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FC6C6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Definiciones y conceptos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Para una mejor interpretación de la definición, presentamos un concepto sencillo de Indicador; En cada cuadro se pueden observar las variables que involucra y las particularidades.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INDICADOR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Es la representación cuantitativa de una realidad que permite describir, analizar y evaluar, para cambiar los comportamientos o hechos en un momento determinado. El indicador, debe ser comparable consigo mismo, con un patrón de referencia y con un ámbito territorial.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ELEMENTOS DE UN INDICADOR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El título que lo identifica.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Las variables claves.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Fórmula de cálculo.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Fecha de evaluación.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Unidad de medida.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Rango de tolerancia.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Debe ser confiable  se refiere a la calidad sobre la información y oportunidad.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Válido  capacidad del indicador para mostrar la realidad de lo que queremos.</w:t>
      </w:r>
    </w:p>
    <w:p w:rsidR="006B2CAD" w:rsidRPr="006B2CAD" w:rsidRDefault="006B2CAD" w:rsidP="006B2CAD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Útil: que permita analizar, evaluar y tomar decisiones.</w:t>
      </w:r>
    </w:p>
    <w:p w:rsid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TIPO DE DATO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DATO REAL (r)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Aquel que se establece con estadísticas de cobertura completa que corresponden a la información proveniente de registros administrativos de carácter definitivo o datos censales donde se tiene en cuenta el 100% de la población en estudio (medida directa); se debe tener en cuenta que un dato real puede ser preliminar, provisional o definitivo (modificado de DANE).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DATO ESTIMADO (e)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Aquel que se obtiene a través de muestras para representar la realidad de un fenómeno; se debe tener en cuenta que un dato estimado puede ser preliminar, provisional o definitivo.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PROYECTADO (py)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Aquel que se obtiene con base a hipótesis de comportamiento futuro de las variables determinantes del fenómeno a proyectar y se calculan utilizando modelos de proyección; se debe tener en cuenta que un dato estimado puede ser preliminar, provisional o definitivo. (Modificado de DANE).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CONDICIÓN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DATOS PRELIMINARES (pr)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Corresponde a un avance obtenido de la información disponible y compilada en un momento determinado. Se consideran preliminares dado que las cifras son calculadas con información prematura; es decir, cuya fuente utilizada puede tener información correspondiente a la mayoría de los meses del año; pero no se ha consolidado el año completo al momento del cálculo (DANE).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DATOS PROVISIONALES (p)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lastRenderedPageBreak/>
        <w:t>Corresponden a datos que conservan la metodología y el acervo estadístico para todo el año de referencia n, a partir de la información disponible en la fecha programada de la publicación; estos datos pueden ser modificados para convertirse en definitivos (DANE).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B2CAD">
        <w:rPr>
          <w:rFonts w:ascii="Arial" w:eastAsia="Arial" w:hAnsi="Arial" w:cs="Arial"/>
          <w:b/>
          <w:sz w:val="24"/>
          <w:szCs w:val="24"/>
        </w:rPr>
        <w:t>DATO DEFINITIVO (d)</w:t>
      </w:r>
    </w:p>
    <w:p w:rsidR="006B2CAD" w:rsidRPr="006B2CAD" w:rsidRDefault="006B2CAD" w:rsidP="006B2CAD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D071C" w:rsidRPr="006B2CAD" w:rsidRDefault="006B2CAD" w:rsidP="006B2CAD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6B2CAD">
        <w:rPr>
          <w:rFonts w:ascii="Arial" w:eastAsia="Arial" w:hAnsi="Arial" w:cs="Arial"/>
          <w:sz w:val="24"/>
          <w:szCs w:val="24"/>
        </w:rPr>
        <w:t>Corresponde a los datos en su versión final.</w:t>
      </w:r>
    </w:p>
    <w:sectPr w:rsidR="000D071C" w:rsidRPr="006B2CAD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75" w:rsidRDefault="00042775" w:rsidP="000D071C">
      <w:pPr>
        <w:spacing w:after="0" w:line="240" w:lineRule="auto"/>
      </w:pPr>
      <w:r>
        <w:separator/>
      </w:r>
    </w:p>
  </w:endnote>
  <w:endnote w:type="continuationSeparator" w:id="1">
    <w:p w:rsidR="00042775" w:rsidRDefault="00042775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13518E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6B2CAD">
        <w:rPr>
          <w:noProof/>
        </w:rPr>
        <w:t>3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75" w:rsidRDefault="00042775" w:rsidP="000D071C">
      <w:pPr>
        <w:spacing w:after="0" w:line="240" w:lineRule="auto"/>
      </w:pPr>
      <w:r>
        <w:separator/>
      </w:r>
    </w:p>
  </w:footnote>
  <w:footnote w:type="continuationSeparator" w:id="1">
    <w:p w:rsidR="00042775" w:rsidRDefault="00042775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B8B"/>
    <w:multiLevelType w:val="hybridMultilevel"/>
    <w:tmpl w:val="E1087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3F3B"/>
    <w:multiLevelType w:val="hybridMultilevel"/>
    <w:tmpl w:val="ED9AD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42775"/>
    <w:rsid w:val="000A1505"/>
    <w:rsid w:val="000D071C"/>
    <w:rsid w:val="0013518E"/>
    <w:rsid w:val="001516F1"/>
    <w:rsid w:val="00344A27"/>
    <w:rsid w:val="00390F67"/>
    <w:rsid w:val="004D1427"/>
    <w:rsid w:val="0055774C"/>
    <w:rsid w:val="006B2CAD"/>
    <w:rsid w:val="006C15DE"/>
    <w:rsid w:val="006C47BA"/>
    <w:rsid w:val="006C7BBE"/>
    <w:rsid w:val="00801130"/>
    <w:rsid w:val="00857F24"/>
    <w:rsid w:val="00BE0C34"/>
    <w:rsid w:val="00CC4857"/>
    <w:rsid w:val="00CD38B2"/>
    <w:rsid w:val="00D212CE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8</cp:revision>
  <dcterms:created xsi:type="dcterms:W3CDTF">2015-02-26T02:56:00Z</dcterms:created>
  <dcterms:modified xsi:type="dcterms:W3CDTF">2015-02-26T04:55:00Z</dcterms:modified>
</cp:coreProperties>
</file>