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EE15AC" w:rsidRDefault="00FC6C6A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 w:rsidRPr="00EE15AC">
        <w:rPr>
          <w:rFonts w:ascii="Arial" w:eastAsia="Arial" w:hAnsi="Arial" w:cs="Arial"/>
          <w:b/>
          <w:color w:val="76923C"/>
          <w:sz w:val="40"/>
          <w:szCs w:val="40"/>
        </w:rPr>
        <w:t>Definiciones y conceptos</w:t>
      </w:r>
    </w:p>
    <w:p w:rsidR="0055774C" w:rsidRPr="00EE15AC" w:rsidRDefault="0055774C" w:rsidP="0055774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SALUD PÚBLICA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Según la OMS, es la ciencia y el arte de prevenir las enfermedades, prolongar la vida y promover la salud mental y física, y la eficiencia a través de los esfuerzos organizados de la comunidad.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ASISTENCIA SOCIAL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Inversión pública destinada a los más pobres y vulnerables de la sociedad, que busca garantizar un nivel adecuado de consumo de bienes y servicios.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INSTITUCIÓN PRESTADORA DE SERVICIOS DE SALUD - IPS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Entidades, asociaciones y/o personas bien sean públicas, privadas o con economía mixta, que hayan sido aprobadas para prestar de forma parcial y/o total los procedimientos que se demanden con ocasión de cumplir con el Plan Obligatorio de Salud (POS); ya sea en el régimen contributivo o en el régimen subsidiado.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VACUNA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Suspensión de microorganismos vivos, inactivados o muertos, fracciones de los mismos o partículas protéicas que al ser administradas inducen una respuesta inmune que previene la enfermedad contra la que está dirigida.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SISBÉN (SISTEMA DE IDENTIFICACIÓN DE POTENCIALES BENEFICIARIOS DE PROGRAMAS SOCIALES)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lastRenderedPageBreak/>
        <w:t>Sistema de información colombiano que permite identificar a la población pobre potencial beneficiaria de programas sociales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Clasifica a la población por puntaje, que va entre 0 y 100 puntos.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SISTEMA DE SEGURIDAD SOCIAL EN SALUD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Conjunto armónico de entidades públicas y privadas, normas y procedimientos, que procuran la prestación del servicio y fijan condiciones de acceso en todos los niveles de atención, bajo el fundamento de garantizar la atención integral a toda población.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RÉGIMEN SUBSIDIADO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Conjunto de normas y procedimientos que rigen la vinculación de la población pobre y vulnerable al Sistema General de Seguridad Social en Salud, con recursos de la Nación y Entidades Territoriales.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RÉGIMEN CONTRIBUTIVO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Conjunto de normas que rigen la vinculación de los individuos y las familias al Sistema General de Seguridad Social en Salud, cuando tal vinculación se hace a través del pago de una cotización, individual y familiar, o un aporte económico previo financiado directamente por el afiliado o en concurrencia entre éste y su empleador.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MORBILIDAD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Indica la cantidad de personas o individuos considerados enfermos o víctimas de una enfermedad en un espacio y tiempo determinados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lastRenderedPageBreak/>
        <w:t>Permite comprender la evolución y avance o retroceso de una enfermedad, así también como las razones de su surgimiento y las posibles soluciones.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ESTADÍSTICAS VITALES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Información estadística, sistemáticamente acopiada, procesada, analizada y evaluada, derivada de los registros de hechos vitales (nacimientos y defunciones)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MORTALIDAD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La información de defunciones corresponde a la consolidación, codificación de causas de muerte, validación y procesamiento realizado por el Departamento Administrativo Nacional de Estadística DANE, a partir de los certificados de defunción físicos o digitales diligenciados por médicos.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NACIMIENTOS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El DANE consolida, valida y procesa la información de nacimientos a partir de los Certificados de Nacido Vivo diligenciados en medio físico o digital, por médicos, personal de salud autorizado (enfermeras, auxiliar de enfermería y promotores de salud) y funcionarios de Registro Civil.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VIGILANCIA EN SALUD PÚBLICA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Función esencial asociada a la responsabilidad estatal y ciudadana de protección de la salud, consistente en el proceso sistemático y constante de recolección, análisis, interpretación y divulgación de datos específicos relacionados con la salud, para su utilización en la planificación, ejecución y evaluación de la práctica en salud pública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ENFERMEDADES TRANSMISIBLES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lastRenderedPageBreak/>
        <w:t>Enfermedades causadas por agentes infecciosos específicos o por sus productos tóxicos en un huésped susceptible, conocidas comúnmente como enfermedades contagiosas o infecciosas.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ENFERMEDADES DE NOTIFICACIÓN OBLIGATORIA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Enfermedades consideradas de gran importancia para la salud pública, que deben notificarse al ser diagnosticadas.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EVENTOS DE INTERÉS EN SALUD PÚBLICA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Eventos considerados como importantes o trascendentes para la salud colectiva por parte del Ministerio de la Protección Social, teniendo en cuenta criterios de frecuencia, gravedad, comportamiento epidemiológico, posibilidades de prevención, costoefectividad de las intervenciones, e interés público; que además, requieren ser enfrentados con medidas de salud pública.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DISCAPACIDAD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Término genérico que incluye déficit, deficiencias o alteraciones en las funciones y/o estructuras corporales, limitaciones en la actividad y restricciones en la participación. La discapacidad Indica los aspectos negativos de la interrelación entre un individuo con una condición de salud y sus factores contextuales.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TIPO DE DATO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DATO REAL (r)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 xml:space="preserve">Aquel que se establece con estadísticas de cobertura completa que corresponden a la información proveniente de registros administrativos de carácter definitivo o datos censales donde se tiene en cuenta el 100% de la población en estudio </w:t>
      </w:r>
      <w:r w:rsidRPr="00EE15AC">
        <w:rPr>
          <w:rFonts w:ascii="Arial" w:eastAsia="Arial" w:hAnsi="Arial" w:cs="Arial"/>
          <w:sz w:val="24"/>
          <w:szCs w:val="24"/>
        </w:rPr>
        <w:lastRenderedPageBreak/>
        <w:t>(medida directa); se debe tener en cuenta que un dato real puede ser preliminar, provisional o definitivo (modificado de DANE).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DATO ESTIMADO (e)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Aquel que se obtiene a través de muestras para representar la realidad de un fenómeno; se debe tener en cuenta que un dato estimado puede ser preliminar, provisional o definitivo.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PROYECTADO (py)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Aquel que se obtiene con base a hipótesis de comportamiento futuro de las variables determinantes del fenómeno a proyectar y se calculan utilizando modelos de proyección; se debe tener en cuenta que un dato estimado puede ser preliminar, provisional o definitivo. (Modificado de DANE).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CONDICIÓN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DATOS PRELIMINARES (pr)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Corresponde a un avance obtenido de la información disponible y compilada en un momento determinado. Se consideran preliminares dado que las cifras son calculadas con información prematura; es decir, cuya fuente utilizada puede tener información correspondiente a la mayoría de los meses del año; pero no se ha consolidado el año completo al momento del cálculo (DANE).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DATOS PROVISIONALES (p)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Corresponden a datos que conservan la metodología y el acervo estadístico para todo el año de referencia n, a partir de la información disponible en la fecha programada de la publicación; estos datos pueden ser modificados para convertirse en definitivos (DANE).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DATO DEFINITIVO (d)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Corresponde a los datos en su versión final.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E15AC">
        <w:rPr>
          <w:rFonts w:ascii="Arial" w:eastAsia="Arial" w:hAnsi="Arial" w:cs="Arial"/>
          <w:b/>
          <w:sz w:val="24"/>
          <w:szCs w:val="24"/>
        </w:rPr>
        <w:t>FUENTES: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Ministerio de Salud. Norma técnica para la vacunación según el Programa Ampliado de Inmunizaciones  PAI. Disponible en: http://www.minsalud.gov.co/sites/rid/Lists/BibliotecaDigital/RIDE/VS/PP/1PAI.pdf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Organización Mundial de la Salud. Estadísticas y Salud. 2010. Disponible en: http://www.who.int/features/qa/73/es/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Universidad de Cantabria. Salud Pública y Atención Primaria de Salud. Disponible en http://www.who.int/features/qa/73/es/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Universidad de los Andes. Asistencia social en Colombia, diagnóstico y propuestas. 2005. Disponible en: file:///C:/Users/maguirrere/Downloads/d2005-42.pdf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Departamento Nacional de Planeación. Diseño del Índice Sisbén en su tercera versión  SISBEN III-. Disponible en: https://www.sisben.gov.co/Portals/0/Documentos/Documentos%20Tecnicos/02.%20Resumen%20Ejecutivo%20Sisb%C3%A9n%20III_170210.pdf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Ministerio de Salud y Protección Social. Glosario de términos. Disponible en: http://www.minsalud.gov.co/Lists/Glosario/R.aspx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Instituto Nacional de Salud. Enfermedades transmisibles. Disponible en: http://www.ins.gov.co/lineas-de-accion/Subdireccion-Vigilancia/Paginas/transmisibles.aspx#.VG0Gffl5Pms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Medline Plus. Enfermedades de declaración obligatoria. Disponible en: http://www.nlm.nih.gov/medlineplus/spanish/ency/article/001929.htm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Ministerio de la Protección Social. Decreto 3518 de 2006. Bogotá D.C., Octubre de 2006.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Departamento Administrativo Nacional de Estadística DANE. Nacimiento y Defunciones Estadísticas Vitales. Disponible en: https://www.dane.gov.co/index.php/poblacion-y-registros-vitales/nacimientos-y-defunciones/nacimientos-y-defunciones</w:t>
      </w:r>
    </w:p>
    <w:p w:rsidR="00EE15AC" w:rsidRPr="00EE15AC" w:rsidRDefault="00EE15AC" w:rsidP="00EE15A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D071C" w:rsidRPr="00EE15AC" w:rsidRDefault="00EE15AC" w:rsidP="00EE15AC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EE15AC">
        <w:rPr>
          <w:rFonts w:ascii="Arial" w:eastAsia="Arial" w:hAnsi="Arial" w:cs="Arial"/>
          <w:sz w:val="24"/>
          <w:szCs w:val="24"/>
        </w:rPr>
        <w:t>Departamento Administrativo Nacional de Estadística DANE. Ficha metodológica Registro para la localización y caracterización de las personas con discapacidad  RCLCD. Disponible en: http://www.dane.gov.co/files/investigaciones/fichas/poblacion/ficha_discapacidad.pdf</w:t>
      </w:r>
    </w:p>
    <w:sectPr w:rsidR="000D071C" w:rsidRPr="00EE15AC" w:rsidSect="0055774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D12" w:rsidRDefault="008B3D12" w:rsidP="000D071C">
      <w:pPr>
        <w:spacing w:after="0" w:line="240" w:lineRule="auto"/>
      </w:pPr>
      <w:r>
        <w:separator/>
      </w:r>
    </w:p>
  </w:endnote>
  <w:endnote w:type="continuationSeparator" w:id="1">
    <w:p w:rsidR="008B3D12" w:rsidRDefault="008B3D12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B938BD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EE15AC">
        <w:rPr>
          <w:noProof/>
        </w:rPr>
        <w:t>7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D12" w:rsidRDefault="008B3D12" w:rsidP="000D071C">
      <w:pPr>
        <w:spacing w:after="0" w:line="240" w:lineRule="auto"/>
      </w:pPr>
      <w:r>
        <w:separator/>
      </w:r>
    </w:p>
  </w:footnote>
  <w:footnote w:type="continuationSeparator" w:id="1">
    <w:p w:rsidR="008B3D12" w:rsidRDefault="008B3D12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13F3B"/>
    <w:multiLevelType w:val="hybridMultilevel"/>
    <w:tmpl w:val="ED9ADC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A1505"/>
    <w:rsid w:val="000D071C"/>
    <w:rsid w:val="001516F1"/>
    <w:rsid w:val="00344A27"/>
    <w:rsid w:val="00390F67"/>
    <w:rsid w:val="004D1427"/>
    <w:rsid w:val="0055774C"/>
    <w:rsid w:val="006C15DE"/>
    <w:rsid w:val="006C47BA"/>
    <w:rsid w:val="006C7BBE"/>
    <w:rsid w:val="00801130"/>
    <w:rsid w:val="00857F24"/>
    <w:rsid w:val="008B3D12"/>
    <w:rsid w:val="00B938BD"/>
    <w:rsid w:val="00BE0C34"/>
    <w:rsid w:val="00CC4857"/>
    <w:rsid w:val="00CD38B2"/>
    <w:rsid w:val="00D212CE"/>
    <w:rsid w:val="00EE15AC"/>
    <w:rsid w:val="00FC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1267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8</cp:revision>
  <dcterms:created xsi:type="dcterms:W3CDTF">2015-02-26T02:56:00Z</dcterms:created>
  <dcterms:modified xsi:type="dcterms:W3CDTF">2015-02-26T03:43:00Z</dcterms:modified>
</cp:coreProperties>
</file>