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D0" w:rsidRDefault="00D53DF2" w:rsidP="00D53DF2">
      <w:r>
        <w:t>Resolución 3622 diciembre 14 de 2007 (del Instituto Colombiano de Bienestar Familiar), por la cual se aprueba el Marco General, orientaciones de Política Pública y Lineamientos de Atención Diferenciada en Materia de Familia, Infancia y Adolescencia en Grupos Étnicos de Colombia.</w:t>
      </w:r>
    </w:p>
    <w:p w:rsidR="00007F1C" w:rsidRDefault="00007F1C" w:rsidP="00D53DF2">
      <w:r>
        <w:t xml:space="preserve">Resolución </w:t>
      </w:r>
      <w:proofErr w:type="spellStart"/>
      <w:r>
        <w:t>Defensorial</w:t>
      </w:r>
      <w:proofErr w:type="spellEnd"/>
      <w:r>
        <w:t xml:space="preserve"> 53 de 5 de Julio de 208</w:t>
      </w:r>
      <w:r w:rsidR="00013846">
        <w:t xml:space="preserve"> (de la Defensoría del Pueblo)</w:t>
      </w:r>
      <w:r>
        <w:t xml:space="preserve">, </w:t>
      </w:r>
      <w:r w:rsidR="00685313">
        <w:t xml:space="preserve">sobre </w:t>
      </w:r>
      <w:r>
        <w:t>situación de los derechos humanos y derecho internacional h</w:t>
      </w:r>
      <w:r w:rsidR="00685313">
        <w:t xml:space="preserve">umanitario del pueblo indígena </w:t>
      </w:r>
      <w:proofErr w:type="spellStart"/>
      <w:r w:rsidR="00685313">
        <w:t>A</w:t>
      </w:r>
      <w:r>
        <w:t>wá</w:t>
      </w:r>
      <w:proofErr w:type="spellEnd"/>
      <w:r>
        <w:t xml:space="preserve"> del departamento de Nariño.</w:t>
      </w:r>
    </w:p>
    <w:sectPr w:rsidR="00007F1C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97352"/>
    <w:rsid w:val="00007F1C"/>
    <w:rsid w:val="00013846"/>
    <w:rsid w:val="00033CD0"/>
    <w:rsid w:val="0055586E"/>
    <w:rsid w:val="00622087"/>
    <w:rsid w:val="00685313"/>
    <w:rsid w:val="006D0525"/>
    <w:rsid w:val="00A97352"/>
    <w:rsid w:val="00C91E3A"/>
    <w:rsid w:val="00CF5FFF"/>
    <w:rsid w:val="00D53DF2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2011-02-13T22:16:00Z</dcterms:created>
  <dcterms:modified xsi:type="dcterms:W3CDTF">2011-02-23T20:20:00Z</dcterms:modified>
</cp:coreProperties>
</file>