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146F03" w:rsidRPr="00146F03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146F03" w:rsidRPr="00146F03" w:rsidRDefault="00146F03" w:rsidP="00146F03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s-ES"/>
              </w:rPr>
            </w:pPr>
            <w:r w:rsidRPr="00146F03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s-ES"/>
              </w:rPr>
              <w:t>Principio del formulario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10"/>
            </w:tblGrid>
            <w:tr w:rsidR="00146F03" w:rsidRPr="00146F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6F03" w:rsidRPr="00146F03" w:rsidRDefault="00146F03" w:rsidP="00146F03">
                  <w:pPr>
                    <w:spacing w:after="0"/>
                    <w:rPr>
                      <w:rFonts w:ascii="Georgia" w:eastAsia="Times New Roman" w:hAnsi="Georgia" w:cs="Times New Roman"/>
                      <w:kern w:val="0"/>
                      <w:szCs w:val="24"/>
                      <w:lang w:eastAsia="es-ES"/>
                    </w:rPr>
                  </w:pPr>
                  <w:r w:rsidRPr="00146F03">
                    <w:rPr>
                      <w:rFonts w:ascii="Georgia" w:eastAsia="Times New Roman" w:hAnsi="Georgia" w:cs="Times New Roman"/>
                      <w:kern w:val="0"/>
                      <w:szCs w:val="24"/>
                      <w:lang w:eastAsia="es-ES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70.75pt;height:18.15pt" o:ole="">
                        <v:imagedata r:id="rId4" o:title=""/>
                      </v:shape>
                      <w:control r:id="rId5" w:name="DefaultOcxName" w:shapeid="_x0000_i1029"/>
                    </w:object>
                  </w:r>
                </w:p>
              </w:tc>
            </w:tr>
          </w:tbl>
          <w:p w:rsidR="00146F03" w:rsidRPr="00146F03" w:rsidRDefault="00146F03" w:rsidP="00146F03">
            <w:pPr>
              <w:spacing w:after="0"/>
              <w:jc w:val="right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pict/>
            </w:r>
          </w:p>
          <w:p w:rsidR="00146F03" w:rsidRPr="00146F03" w:rsidRDefault="00146F03" w:rsidP="00146F03">
            <w:pPr>
              <w:pBdr>
                <w:top w:val="single" w:sz="6" w:space="1" w:color="auto"/>
              </w:pBdr>
              <w:spacing w:after="0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s-ES"/>
              </w:rPr>
            </w:pPr>
            <w:r w:rsidRPr="00146F03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s-ES"/>
              </w:rPr>
              <w:t>Final del formulario</w:t>
            </w:r>
          </w:p>
        </w:tc>
      </w:tr>
    </w:tbl>
    <w:p w:rsidR="00146F03" w:rsidRPr="00146F03" w:rsidRDefault="00146F03" w:rsidP="00146F03">
      <w:pPr>
        <w:spacing w:after="0"/>
        <w:rPr>
          <w:rFonts w:ascii="Georgia" w:eastAsia="Times New Roman" w:hAnsi="Georgia" w:cs="Times New Roman"/>
          <w:vanish/>
          <w:kern w:val="0"/>
          <w:szCs w:val="24"/>
          <w:lang w:eastAsia="es-E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146F03" w:rsidRPr="00146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b/>
                <w:bCs/>
                <w:color w:val="808080"/>
                <w:kern w:val="0"/>
                <w:sz w:val="28"/>
                <w:szCs w:val="28"/>
                <w:lang w:eastAsia="es-ES"/>
              </w:rPr>
              <w:t>LEY 1361 DE 2009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(diciembre 3)</w:t>
            </w:r>
          </w:p>
          <w:p w:rsidR="00146F03" w:rsidRPr="00146F03" w:rsidRDefault="00146F03" w:rsidP="00146F03">
            <w:pPr>
              <w:spacing w:after="0" w:line="480" w:lineRule="auto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Diario Oficial No. 47.552 de 3 de diciembre de 2009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CONGRESO DE LA REPÚBLICA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Por medio de la cual se crea la Ley de Protección Integral a la Familia.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EL CONGRESO DE COLOMBIA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DECRETA: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0" w:name="1"/>
            <w:bookmarkEnd w:id="0"/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 xml:space="preserve">ARTÍCULO 1o. </w:t>
            </w:r>
            <w:r w:rsidRPr="00146F03">
              <w:rPr>
                <w:rFonts w:ascii="Georgia" w:eastAsia="Times New Roman" w:hAnsi="Georgia" w:cs="Times New Roman"/>
                <w:i/>
                <w:iCs/>
                <w:color w:val="000080"/>
                <w:kern w:val="0"/>
                <w:szCs w:val="24"/>
                <w:lang w:eastAsia="es-ES"/>
              </w:rPr>
              <w:t>OBJETO</w:t>
            </w:r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.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La presente ley tiene por objeto fortalecer y garantizar el desarrollo integral de la familia, como núcleo fundamental de la sociedad; así mismo, establecer las disposiciones necesarias para la elaboración de una Política Pública para la familia.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1" w:name="2"/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 xml:space="preserve">ARTÍCULO 2o. </w:t>
            </w:r>
            <w:r w:rsidRPr="00146F03">
              <w:rPr>
                <w:rFonts w:ascii="Georgia" w:eastAsia="Times New Roman" w:hAnsi="Georgia" w:cs="Times New Roman"/>
                <w:i/>
                <w:iCs/>
                <w:color w:val="000080"/>
                <w:kern w:val="0"/>
                <w:szCs w:val="24"/>
                <w:lang w:eastAsia="es-ES"/>
              </w:rPr>
              <w:t>DEFINICIONES</w:t>
            </w:r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.</w:t>
            </w:r>
            <w:bookmarkEnd w:id="1"/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Para los efectos de esta ley, se entenderá por: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b/>
                <w:bCs/>
                <w:kern w:val="0"/>
                <w:szCs w:val="24"/>
                <w:lang w:eastAsia="es-ES"/>
              </w:rPr>
              <w:t xml:space="preserve">Familia.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Es el núcleo fundamental de la sociedad. Se constituye por vínculos naturales o jurídicos, por la decisión libre de un hombre y una mujer de contraer matrimonio o por la voluntad responsable de conformarla.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b/>
                <w:bCs/>
                <w:kern w:val="0"/>
                <w:szCs w:val="24"/>
                <w:lang w:eastAsia="es-ES"/>
              </w:rPr>
              <w:t xml:space="preserve">Asistencia social.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Acciones dirigidas a modificar y mejorar las circunstancias de carácter social que impiden a la familia su desarrollo integral, así como su protección cuando se atente contra su estabilidad hasta lograr su incorporación a una vida plena y productiva.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b/>
                <w:bCs/>
                <w:kern w:val="0"/>
                <w:szCs w:val="24"/>
                <w:lang w:eastAsia="es-ES"/>
              </w:rPr>
              <w:t xml:space="preserve">Integración social.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Conjunto de acciones que realiza el Estado a través de sus organismos, los Entes Territoriales y la sociedad civil organizada a fin de orientar, promover y fortalecer las familias, así como dirigir atenciones especiales a aquellas en condiciones de vulnerabilidad.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b/>
                <w:bCs/>
                <w:kern w:val="0"/>
                <w:szCs w:val="24"/>
                <w:lang w:eastAsia="es-ES"/>
              </w:rPr>
              <w:t xml:space="preserve">Atención integral.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Satisfacción de las necesidades físicas, materiales, biológicas, emocionales, sociales, laborales, culturales, recreativas, productivas y espirituales de las familias, permitiéndoles su desarrollo armónico.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b/>
                <w:bCs/>
                <w:kern w:val="0"/>
                <w:szCs w:val="24"/>
                <w:lang w:eastAsia="es-ES"/>
              </w:rPr>
              <w:t xml:space="preserve">Política familiar.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Lineamientos dirigidos a todas las familias a fin de propiciar ambientes favorables que permitan su fortalecimiento.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2" w:name="3"/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 xml:space="preserve">ARTÍCULO 3o. </w:t>
            </w:r>
            <w:r w:rsidRPr="00146F03">
              <w:rPr>
                <w:rFonts w:ascii="Georgia" w:eastAsia="Times New Roman" w:hAnsi="Georgia" w:cs="Times New Roman"/>
                <w:i/>
                <w:iCs/>
                <w:color w:val="000080"/>
                <w:kern w:val="0"/>
                <w:szCs w:val="24"/>
                <w:lang w:eastAsia="es-ES"/>
              </w:rPr>
              <w:t>PRINCIPIOS</w:t>
            </w:r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.</w:t>
            </w:r>
            <w:bookmarkEnd w:id="2"/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En la aplicación de la presente ley se tendrán en cuenta los siguientes principios: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b/>
                <w:bCs/>
                <w:kern w:val="0"/>
                <w:szCs w:val="24"/>
                <w:lang w:eastAsia="es-ES"/>
              </w:rPr>
              <w:t xml:space="preserve">Enfoque de derechos.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Dirigido hacia el fortalecimiento y reconocimiento del individuo y de su familia como una unidad.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b/>
                <w:bCs/>
                <w:kern w:val="0"/>
                <w:szCs w:val="24"/>
                <w:lang w:eastAsia="es-ES"/>
              </w:rPr>
              <w:t xml:space="preserve">Equidad.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Igualdad de oportunidades para los miembros de la familia sin ningún tipo de discriminación.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b/>
                <w:bCs/>
                <w:kern w:val="0"/>
                <w:szCs w:val="24"/>
                <w:lang w:eastAsia="es-ES"/>
              </w:rPr>
              <w:t xml:space="preserve">Solidaridad.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Construcción de una cultura basada en la ayuda mutua que debe existir en las personas que integran la familia.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b/>
                <w:bCs/>
                <w:kern w:val="0"/>
                <w:szCs w:val="24"/>
                <w:lang w:eastAsia="es-ES"/>
              </w:rPr>
              <w:t xml:space="preserve">Descentralización.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El Estado, las entidades territoriales y descentralizadas por servicios desarrollarán las acciones pertinentes dentro del ámbito de sus competencias para fortalecer y permitir el desarrollo integral de la familia como institución básica de la sociedad, teniendo en cuenta la realidad de sus familias.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b/>
                <w:bCs/>
                <w:kern w:val="0"/>
                <w:szCs w:val="24"/>
                <w:lang w:eastAsia="es-ES"/>
              </w:rPr>
              <w:t xml:space="preserve">Integralidad y concertación.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Desarrollo de intervenciones integrales eficientes y coordinadas desde los diferentes niveles de la administración pública y en los componentes de la política.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b/>
                <w:bCs/>
                <w:kern w:val="0"/>
                <w:szCs w:val="24"/>
                <w:lang w:eastAsia="es-ES"/>
              </w:rPr>
              <w:t xml:space="preserve">Participación.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Inserción de las familias en los procesos de construcción de políticas, planes, programas y proyectos de acuerdo a sus vivencias y necesidades</w:t>
            </w:r>
            <w:r w:rsidRPr="00146F03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 xml:space="preserve">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b/>
                <w:bCs/>
                <w:kern w:val="0"/>
                <w:szCs w:val="24"/>
                <w:lang w:eastAsia="es-ES"/>
              </w:rPr>
              <w:t xml:space="preserve">Corresponsabilidad.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La concurrencia y responsabilidad compartida de los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lastRenderedPageBreak/>
              <w:t xml:space="preserve">sectores público, privado y la sociedad para desarrollar acciones que protejan a la familia y permitan su desarrollo integral.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b/>
                <w:bCs/>
                <w:kern w:val="0"/>
                <w:szCs w:val="24"/>
                <w:lang w:eastAsia="es-ES"/>
              </w:rPr>
              <w:t xml:space="preserve">Atención preferente.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Obligación del Estado, la Sociedad en la implementación de acciones que minimicen la vulnerabilidad de las familias, dentro del contexto del Estado Social de Derecho.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b/>
                <w:bCs/>
                <w:kern w:val="0"/>
                <w:szCs w:val="24"/>
                <w:lang w:eastAsia="es-ES"/>
              </w:rPr>
              <w:t xml:space="preserve">Universalidad.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Acciones dirigidas a todas las familias.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3" w:name="4"/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 xml:space="preserve">ARTÍCULO 4o. </w:t>
            </w:r>
            <w:r w:rsidRPr="00146F03">
              <w:rPr>
                <w:rFonts w:ascii="Georgia" w:eastAsia="Times New Roman" w:hAnsi="Georgia" w:cs="Times New Roman"/>
                <w:i/>
                <w:iCs/>
                <w:color w:val="000080"/>
                <w:kern w:val="0"/>
                <w:szCs w:val="24"/>
                <w:lang w:eastAsia="es-ES"/>
              </w:rPr>
              <w:t>DERECHOS</w:t>
            </w:r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.</w:t>
            </w:r>
            <w:bookmarkEnd w:id="3"/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El Estado y la Sociedad deben garantizar a la familia el ejercicio pleno de los siguientes derechos: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1. Derecho a una vida libre de violencia.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2. Derecho a la participación y representación de sus miembros.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3. Derecho a un trabajo digno e ingresos justos.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4. Derecho a la salud plena y a la seguridad social.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5. Derecho a la educación con igualdad de oportunidades, garantizando los derechos a la asequibilidad, adaptabilidad, accesibilidad y aceptabilidad, en condiciones de universalidad, equidad, calidad y gratuidad.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6. Derecho a la recreación, cultura y deporte.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7. Derecho a la honra, dignidad e intimidad.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8. Derecho de igualdad.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9. Derecho a la armonía y unidad.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10. Derecho a recibir protección y asistencia social cuando sus derechos sean vulnerados o amenazados.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11. Derecho a vivir en entornos seguros y dignos.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12. Derecho a decidir libre y responsablemente el número de hijos.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13. Derecho a la orientación y asesoría en el afianzamiento de la relación de pareja.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14. Respeto y libertad en la formación de los hijos de acuerdo a sus principios y valores.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15. Derecho al respeto recíproco entre los miembros de la familia.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16. Derecho a la protección del patrimonio familiar.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17. Derecho a una alimentación que supla sus necesidades básicas.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18. Derecho al bienestar físico, mental y emocional.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19. Derecho a recibir apoyo del Estado y la Sociedad para el cuidado y atención de personas adultas mayores.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4" w:name="5"/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 xml:space="preserve">ARTÍCULO 5o. </w:t>
            </w:r>
            <w:r w:rsidRPr="00146F03">
              <w:rPr>
                <w:rFonts w:ascii="Georgia" w:eastAsia="Times New Roman" w:hAnsi="Georgia" w:cs="Times New Roman"/>
                <w:i/>
                <w:iCs/>
                <w:color w:val="000080"/>
                <w:kern w:val="0"/>
                <w:szCs w:val="24"/>
                <w:lang w:eastAsia="es-ES"/>
              </w:rPr>
              <w:t>DEBERES</w:t>
            </w:r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.</w:t>
            </w:r>
            <w:bookmarkEnd w:id="4"/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Son deberes del Estado y la Sociedad: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1. Promover el fortalecimiento de la familia como núcleo fundamental de la Sociedad, así como la elaboración y puesta en marcha de la Política Nacional de Desarrollo integral de la familia.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2. Garantizar el ejercicio pleno de los derechos de la familia y de sus integrantes.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3. Brindar asistencia social a las familias que se encuentren en estado de indefensión o vulnerabilidad.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4. Dar orientación y asesoría en el afianzamiento de la relación de pareja y las relaciones de familia.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5. Establecer estrategias de promoción y sensibilización de la importancia de la familia para la Sociedad.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6. Proveer a la familia de los mecanismos eficaces para el ejercicio pleno de sus derechos.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7. Establecer programas dirigidos a permitir el desarrollo armónico de la familia.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8. Establecer acciones y programas que permitan la generación de ingresos estables para la familia.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9. Generar políticas de inclusión de las familias al Sistema General de Seguridad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lastRenderedPageBreak/>
              <w:t xml:space="preserve">Social.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10. Las instituciones públicas y privadas que desarrollen programas sociales deberán proporcionar la información y asesoría adecuada a las familias sobre las garantías, derechos y deberes que se consagran en esta ley para lograr el desarrollo integral de la familia.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11. Promover acciones de articulación de la actividad laboral y la familiar.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5" w:name="6"/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 xml:space="preserve">ARTÍCULO 6o. </w:t>
            </w:r>
            <w:r w:rsidRPr="00146F03">
              <w:rPr>
                <w:rFonts w:ascii="Georgia" w:eastAsia="Times New Roman" w:hAnsi="Georgia" w:cs="Times New Roman"/>
                <w:i/>
                <w:iCs/>
                <w:color w:val="000080"/>
                <w:kern w:val="0"/>
                <w:szCs w:val="24"/>
                <w:lang w:eastAsia="es-ES"/>
              </w:rPr>
              <w:t>DÍA NACIONAL DE LA FAMILIA.</w:t>
            </w:r>
            <w:bookmarkEnd w:id="5"/>
            <w:r w:rsidRPr="00146F03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 xml:space="preserve"> </w:t>
            </w:r>
            <w:proofErr w:type="spellStart"/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Declárase</w:t>
            </w:r>
            <w:proofErr w:type="spellEnd"/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el día 15 de mayo de cada año, como el Día Nacional de la Familia.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6" w:name="7"/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 xml:space="preserve">ARTÍCULO 7o. </w:t>
            </w:r>
            <w:r w:rsidRPr="00146F03">
              <w:rPr>
                <w:rFonts w:ascii="Georgia" w:eastAsia="Times New Roman" w:hAnsi="Georgia" w:cs="Times New Roman"/>
                <w:i/>
                <w:iCs/>
                <w:color w:val="000080"/>
                <w:kern w:val="0"/>
                <w:szCs w:val="24"/>
                <w:lang w:eastAsia="es-ES"/>
              </w:rPr>
              <w:t>COORDINACIÓN</w:t>
            </w:r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.</w:t>
            </w:r>
            <w:bookmarkEnd w:id="6"/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Para el cumplimiento de lo establecido en el artículo </w:t>
            </w:r>
            <w:hyperlink r:id="rId6" w:anchor="6" w:tgtFrame="_blank" w:history="1">
              <w:r w:rsidRPr="00146F03">
                <w:rPr>
                  <w:rFonts w:ascii="Georgia" w:eastAsia="Times New Roman" w:hAnsi="Georgia" w:cs="Times New Roman"/>
                  <w:color w:val="000000"/>
                  <w:kern w:val="0"/>
                  <w:szCs w:val="24"/>
                  <w:u w:val="single"/>
                  <w:lang w:eastAsia="es-ES"/>
                </w:rPr>
                <w:t>6</w:t>
              </w:r>
            </w:hyperlink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o de esta ley, el Ministerio de Educación, Ministerio de Comunicaciones, Ministerio de la Cultura y de la Protección Social coordinarán los actos de celebración que realcen el valor de la familia como núcleo fundamental de la sociedad.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PARÁGRAFO.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El Gobierno Nacional y sus instituciones públicas, la Sociedad Civil y los entes territoriales establecerán acciones, planes y programas tendientes a promover una cultura de protección, promoción y realce de la institución familiar.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En la celebración del Día de la Familia se generarán acciones que resalten la importancia de la familia y la promoción de valores como el respeto, el amor, la ayuda mutua, la tolerancia, la honestidad como pilares básicos en las relaciones familiares y sociales.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7" w:name="8"/>
            <w:bookmarkEnd w:id="7"/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 xml:space="preserve">ARTÍCULO 8o. </w:t>
            </w:r>
            <w:r w:rsidRPr="00146F03">
              <w:rPr>
                <w:rFonts w:ascii="Georgia" w:eastAsia="Times New Roman" w:hAnsi="Georgia" w:cs="Times New Roman"/>
                <w:i/>
                <w:iCs/>
                <w:color w:val="000080"/>
                <w:kern w:val="0"/>
                <w:szCs w:val="24"/>
                <w:lang w:eastAsia="es-ES"/>
              </w:rPr>
              <w:t>FAMILIAS NUMEROSAS.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Teniendo en cuenta la importancia de la familia dentro de la sociedad, el Gobierno Nacional establecerá las estrategias y acciones necesarias a fin de proteger y apoyar a las familias numerosas.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Se considerarán familias numerosas, aquellas familias que reúnen más de 3 hijos.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8" w:name="9"/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 xml:space="preserve">ARTÍCULO 9o. </w:t>
            </w:r>
            <w:r w:rsidRPr="00146F03">
              <w:rPr>
                <w:rFonts w:ascii="Georgia" w:eastAsia="Times New Roman" w:hAnsi="Georgia" w:cs="Times New Roman"/>
                <w:i/>
                <w:iCs/>
                <w:color w:val="000080"/>
                <w:kern w:val="0"/>
                <w:szCs w:val="24"/>
                <w:lang w:eastAsia="es-ES"/>
              </w:rPr>
              <w:t>OBSERVATORIO DE FAMILIA.</w:t>
            </w:r>
            <w:bookmarkEnd w:id="8"/>
            <w:r w:rsidRPr="00146F03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 xml:space="preserve">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Créese el Observatorio de Política de la Familia que permita conocer la estructura, necesidades, factores de riesgos, dinámicas familiares y calidad de vida, a fin de hacer el seguimiento a las políticas sociales encaminadas a su fortalecimiento y protección, así como al </w:t>
            </w:r>
            <w:proofErr w:type="spellStart"/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redireccionamiento</w:t>
            </w:r>
            <w:proofErr w:type="spellEnd"/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de los recursos y acciones que mejoren su condición.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Observatorio de Familia estará a cargo del Departamento Nacional de Planeación y contará con la participación de la academia y la sociedad civil.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Las entidades territoriales establecerán un Observatorio de Familia Regional, adscrito a la oficina de Planeación Departamental y Municipal, según sea el caso.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PARÁGRAFO TRANSITORIO.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El Gobierno Nacional, a través del Departamento Nacional de Planeación, dará cumplimiento a lo establecido en este artículo en un plazo de seis (6) meses a partir de la promulgación de la presente ley.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9" w:name="10"/>
            <w:bookmarkEnd w:id="9"/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 xml:space="preserve">ARTÍCULO 10. </w:t>
            </w:r>
            <w:r w:rsidRPr="00146F03">
              <w:rPr>
                <w:rFonts w:ascii="Georgia" w:eastAsia="Times New Roman" w:hAnsi="Georgia" w:cs="Times New Roman"/>
                <w:i/>
                <w:iCs/>
                <w:color w:val="000080"/>
                <w:kern w:val="0"/>
                <w:szCs w:val="24"/>
                <w:lang w:eastAsia="es-ES"/>
              </w:rPr>
              <w:t>RECOPILACIÓN DE INFORMACIÓN.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El Estado a través del Instituto Colombiano de Bienestar Familiar de conformidad con sus competencias, los Entes Territoriales y el Departamento Nacional de Estadísticas, DANE, recopilarán la información de los programas y acciones que se desarrollan en el Territorio Nacional para las familias, a fin de poder evaluar y </w:t>
            </w:r>
            <w:proofErr w:type="spellStart"/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redireccionar</w:t>
            </w:r>
            <w:proofErr w:type="spellEnd"/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las mismas.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10" w:name="11"/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 xml:space="preserve">ARTÍCULO 11. </w:t>
            </w:r>
            <w:r w:rsidRPr="00146F03">
              <w:rPr>
                <w:rFonts w:ascii="Georgia" w:eastAsia="Times New Roman" w:hAnsi="Georgia" w:cs="Times New Roman"/>
                <w:i/>
                <w:iCs/>
                <w:color w:val="000080"/>
                <w:kern w:val="0"/>
                <w:szCs w:val="24"/>
                <w:lang w:eastAsia="es-ES"/>
              </w:rPr>
              <w:t>DE LA POLÍTICA NACIONAL DE APOYO Y FORTALECIMIENTO A LA FAMILIA.</w:t>
            </w:r>
            <w:bookmarkEnd w:id="10"/>
            <w:r w:rsidRPr="00146F03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 xml:space="preserve">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Dentro de los propósitos de fortalecimiento de la familia, el Estado y la sociedad civil, generarán espacios de reflexión e interrelación entre los miembros de la familia. Para tal efecto, el Gobierno Nacional, en cabeza del Ministerio de la Protección Social, elaborará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lastRenderedPageBreak/>
              <w:t xml:space="preserve">una Política Nacional de apoyo y fortalecimiento a la Familia teniendo en cuenta los siguientes objetivos: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1. Formular una política pública diseccionada al fortalecimiento de la familia, reduciendo los factores de riesgo.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2. Mejorar las condiciones de vida y entorno de las familias.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3. Fortalecer la institución de la familia como núcleo fundamental de la sociedad.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4. Generar espacios de reflexión y comunicación de los miembros de la familia.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5. Dar asistencia y atención integral a las familias en situación especial de riesgo.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6. Brindar apoyo y asistencia a la transición de la maternidad y la paternidad.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7. Fortalecer la relación de pareja hacia la consolidación de la familia.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8. Direccionar programas, acciones y proyectos del Estado y la Sociedad de acuerdo a las necesidades, dinámicas y estructuras de las familias.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PARÁGRAFO.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El Gobierno Nacional podrá incluir las asignaciones de recursos necesarios, para dar cumplimiento a lo dispuesto en la presente ley, en los proyectos anuales de presupuesto, el marco fiscal de mediano plazo y el Plan Nacional de Desarrollo.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PARÁGRAFO TRANSITORIO.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El Gobierno Nacional contará con un plazo máximo de un año para el diseño y elaboración de la política nacional de apoyo y fortalecimiento de la familia de acuerdo a los principios, objetivos y líneas de intervención establecidas en la presente ley.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11" w:name="12"/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 xml:space="preserve">ARTÍCULO 12. </w:t>
            </w:r>
            <w:r w:rsidRPr="00146F03">
              <w:rPr>
                <w:rFonts w:ascii="Georgia" w:eastAsia="Times New Roman" w:hAnsi="Georgia" w:cs="Times New Roman"/>
                <w:i/>
                <w:iCs/>
                <w:color w:val="000080"/>
                <w:kern w:val="0"/>
                <w:szCs w:val="24"/>
                <w:lang w:eastAsia="es-ES"/>
              </w:rPr>
              <w:t>LÍNEAS DE INTERVENCIÓN.</w:t>
            </w:r>
            <w:bookmarkEnd w:id="11"/>
            <w:r w:rsidRPr="00146F03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 xml:space="preserve"> </w:t>
            </w: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En la elaboración de la Política Nacional de Apoyo a la Familia, se tendrán en cuenta las siguientes líneas de intervención: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Vivienda.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Educación.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Productividad y empleo.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Salud.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Cultura, recreación y deporte. </w:t>
            </w:r>
          </w:p>
          <w:p w:rsidR="00146F03" w:rsidRPr="00146F03" w:rsidRDefault="00146F03" w:rsidP="00146F0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12" w:name="13"/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 xml:space="preserve">ARTÍCULO 13. </w:t>
            </w:r>
            <w:r w:rsidRPr="00146F03">
              <w:rPr>
                <w:rFonts w:ascii="Georgia" w:eastAsia="Times New Roman" w:hAnsi="Georgia" w:cs="Times New Roman"/>
                <w:i/>
                <w:iCs/>
                <w:color w:val="000080"/>
                <w:kern w:val="0"/>
                <w:szCs w:val="24"/>
                <w:lang w:eastAsia="es-ES"/>
              </w:rPr>
              <w:t>CORRESPONSABILIDAD</w:t>
            </w:r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.</w:t>
            </w:r>
            <w:bookmarkEnd w:id="12"/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El Estado y sus Entes Territoriales ejercerán de acuerdo a sus competencias la formulación y ejecución de la política pública de apoyo y fortalecimiento de la familia, para lo cual en virtud del principio de coordinación articularán la Política Nacional con las políticas de sus jurisdicciones. </w:t>
            </w:r>
          </w:p>
          <w:p w:rsidR="00146F03" w:rsidRPr="00146F03" w:rsidRDefault="00146F03" w:rsidP="00146F03">
            <w:pPr>
              <w:spacing w:after="129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13" w:name="14"/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 xml:space="preserve">ARTÍCULO 14. </w:t>
            </w:r>
            <w:r w:rsidRPr="00146F03">
              <w:rPr>
                <w:rFonts w:ascii="Georgia" w:eastAsia="Times New Roman" w:hAnsi="Georgia" w:cs="Times New Roman"/>
                <w:i/>
                <w:iCs/>
                <w:color w:val="000080"/>
                <w:kern w:val="0"/>
                <w:szCs w:val="24"/>
                <w:lang w:eastAsia="es-ES"/>
              </w:rPr>
              <w:t>VIGENCIA</w:t>
            </w:r>
            <w:r w:rsidRPr="00146F0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.</w:t>
            </w:r>
            <w:bookmarkEnd w:id="13"/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La presente ley rige a partir de la fecha de su publicación. 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Presidente del honorable Senado de la República,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JAVIER CÁCERES LEAL.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Secretario General del honorable Senado de la República,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EMILIO OTERO DAJUD.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Presidente de la honorable Cámara de Representantes,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EDGAR ALFONSO GÓMEZ ROMÁN.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Secretario General de la honorable Cámara de Representantes,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JESÚS ALFONSO RODRÍGUEZ CAMARGO.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REPUBLICA DE COLOMBIA – GOBIERNO NACIONAL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Publíquese y cúmplase.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Dada en Bogotá, D. C., a 3 de diciembre de 2009.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ÁLVARO URIBE VÉLEZ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Ministro de Hacienda y Crédito Público,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lastRenderedPageBreak/>
              <w:t>OSCAR IVÁN ZULUAGA ESCOBAR.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Ministro de la Protección Social,</w:t>
            </w:r>
          </w:p>
          <w:p w:rsidR="00146F03" w:rsidRPr="00146F03" w:rsidRDefault="00146F03" w:rsidP="00146F03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146F0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DIEGO PALACIO BETANCOURT.</w:t>
            </w:r>
          </w:p>
        </w:tc>
      </w:tr>
    </w:tbl>
    <w:p w:rsidR="00033CD0" w:rsidRDefault="00146F03">
      <w:r w:rsidRPr="00146F03">
        <w:lastRenderedPageBreak/>
        <w:t>http://www.secretariasenado.gov.co/senado/basedoc/ley/2009/ley_1361_2009.html</w:t>
      </w:r>
    </w:p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554E5"/>
    <w:rsid w:val="00033CD0"/>
    <w:rsid w:val="00146F03"/>
    <w:rsid w:val="00622087"/>
    <w:rsid w:val="0080374B"/>
    <w:rsid w:val="00D54394"/>
    <w:rsid w:val="00E5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46F03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46F03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46F03"/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46F03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146F03"/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character" w:customStyle="1" w:styleId="textonavy1">
    <w:name w:val="texto_navy1"/>
    <w:basedOn w:val="Fuentedeprrafopredeter"/>
    <w:rsid w:val="00146F03"/>
    <w:rPr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10444">
      <w:bodyDiv w:val="1"/>
      <w:marLeft w:val="129"/>
      <w:marRight w:val="129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retariasenado.gov.co/senado/basedoc/ley/2009/ley_1361_2009.html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1834</Words>
  <Characters>10093</Characters>
  <Application>Microsoft Office Word</Application>
  <DocSecurity>0</DocSecurity>
  <Lines>84</Lines>
  <Paragraphs>23</Paragraphs>
  <ScaleCrop>false</ScaleCrop>
  <Company/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2010-07-29T20:30:00Z</dcterms:created>
  <dcterms:modified xsi:type="dcterms:W3CDTF">2010-07-29T20:31:00Z</dcterms:modified>
</cp:coreProperties>
</file>