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48" w:rsidRDefault="000F4748" w:rsidP="00B70F9B">
      <w:pPr>
        <w:spacing w:before="100" w:beforeAutospacing="1" w:after="100" w:afterAutospacing="1"/>
        <w:jc w:val="center"/>
        <w:outlineLvl w:val="0"/>
        <w:rPr>
          <w:rFonts w:ascii="Verdana" w:eastAsia="Times New Roman" w:hAnsi="Verdana" w:cs="Times New Roman"/>
          <w:color w:val="000000"/>
          <w:kern w:val="36"/>
          <w:sz w:val="20"/>
          <w:szCs w:val="20"/>
          <w:lang w:eastAsia="es-ES"/>
        </w:rPr>
      </w:pPr>
    </w:p>
    <w:p w:rsidR="000F4748" w:rsidRDefault="000F4748" w:rsidP="00B70F9B">
      <w:pPr>
        <w:spacing w:before="100" w:beforeAutospacing="1" w:after="100" w:afterAutospacing="1"/>
        <w:jc w:val="center"/>
        <w:outlineLvl w:val="0"/>
        <w:rPr>
          <w:rFonts w:ascii="Verdana" w:eastAsia="Times New Roman" w:hAnsi="Verdana" w:cs="Times New Roman"/>
          <w:color w:val="000000"/>
          <w:kern w:val="36"/>
          <w:sz w:val="20"/>
          <w:szCs w:val="20"/>
          <w:lang w:eastAsia="es-ES"/>
        </w:rPr>
      </w:pP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CARTA DE LA OEA</w:t>
      </w:r>
      <w:r w:rsidR="000F4748">
        <w:rPr>
          <w:rStyle w:val="Refdenotaalpie"/>
          <w:rFonts w:ascii="Verdana" w:eastAsia="Times New Roman" w:hAnsi="Verdana" w:cs="Times New Roman"/>
          <w:color w:val="000000"/>
          <w:kern w:val="36"/>
          <w:sz w:val="20"/>
          <w:szCs w:val="20"/>
          <w:lang w:eastAsia="es-ES"/>
        </w:rPr>
        <w:footnoteReference w:id="2"/>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PREÁMBULO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EN NOMBRE DE SUS PUEBLOS LOS ESTADOS REPRESENTADOS EN LA IX CONFERENCIA INTERNACIONAL AMERICANA,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Convencidos de que la misión histórica de América es ofrecer al hombre una tierra de libertad y un ámbito favorable para el desarrollo de su personalidad y la realización de sus justas aspiraciones; Conscientes de que esa misión ha inspirado ya numerosos convenios y acuerdos cuya virtud esencial radica en el anhelo de convivir en paz y de propiciar, mediante su mutua comprensión y su respeto por la soberanía de cada uno, el mejoramiento de todos en la independencia, en la igualdad y en el derecho;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Ciertos de que la democracia representativa es condición indispensable para la estabilidad, la paz y el desarrollo de la región;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Seguros de que el sentido genuino de la solidaridad americana y de la buena vecindad no puede ser otro que el de consolidar en este Continente, dentro del marco de las instituciones democráticas, un régimen de libertad individual y de justicia social, fundado en el respeto de los derechos esenciales del hombre;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Persuadidos de que el bienestar de todos ellos, así como su contribución al progreso y la civilización del mundo, habrá de requerir, cada día más, una intensa cooperación continental;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Determinados a perseverar en la noble empresa que la Humanidad ha confiado a las Naciones Unidas, cuyos principios y propósitos reafirman solemnemente;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Convencidos de que la organización jurídica es una condición necesaria para la seguridad y la paz, fundadas en el orden moral y en la justicia, y</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De acuerdo con la Resolución IX de la Conferencia sobre Problemas de la Guerra y de la Paz, reunida en la Ciudad de México,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HAN CONVENIDO</w:t>
      </w:r>
      <w:r w:rsidRPr="00B70F9B">
        <w:rPr>
          <w:rFonts w:ascii="Verdana" w:eastAsia="Times New Roman" w:hAnsi="Verdana" w:cs="Times New Roman"/>
          <w:b/>
          <w:bCs/>
          <w:color w:val="000000"/>
          <w:kern w:val="0"/>
          <w:sz w:val="20"/>
          <w:szCs w:val="20"/>
          <w:lang w:eastAsia="es-ES"/>
        </w:rPr>
        <w:br/>
      </w:r>
      <w:r w:rsidRPr="00B70F9B">
        <w:rPr>
          <w:rFonts w:ascii="Verdana" w:eastAsia="Times New Roman" w:hAnsi="Verdana" w:cs="Times New Roman"/>
          <w:color w:val="000000"/>
          <w:kern w:val="0"/>
          <w:sz w:val="20"/>
          <w:szCs w:val="20"/>
          <w:lang w:eastAsia="es-ES"/>
        </w:rPr>
        <w:t>en suscribir la siguiente</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Primera Parte</w:t>
      </w: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I</w:t>
      </w:r>
    </w:p>
    <w:p w:rsidR="00B70F9B" w:rsidRPr="00B70F9B" w:rsidRDefault="00B70F9B" w:rsidP="00B70F9B">
      <w:pPr>
        <w:spacing w:after="0"/>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NATURALEZA Y PROPÓSITOS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Americanos consagran en esta Carta la organización internacional que han desarrollado para lograr un orden de paz y de justicia, fomentar su solidaridad, robustecer su colaboración y defender su soberanía, su integridad territorial y su independencia. Dentro de las Naciones Unidas, la Organización de los Estados Americanos constituye un organismo regional.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Organización de los Estados Americanos no tiene más facultades que aquellas que expresamente le confiere la presente Carta, ninguna de cuyas disposiciones la autoriza a intervenir en asuntos de la jurisdicción interna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Organización de los Estados Americanos, para realizar los principios en que se funda y cumplir sus obligaciones regionales de acuerdo con la Carta de las Naciones Unidas, establece los siguientes propósitos esenciales:</w:t>
      </w:r>
    </w:p>
    <w:p w:rsidR="00B70F9B" w:rsidRPr="00B70F9B" w:rsidRDefault="00B70F9B" w:rsidP="00B70F9B">
      <w:pPr>
        <w:numPr>
          <w:ilvl w:val="0"/>
          <w:numId w:val="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Afianzar la paz y la seguridad del Continente; </w:t>
      </w:r>
    </w:p>
    <w:p w:rsidR="00B70F9B" w:rsidRPr="00B70F9B" w:rsidRDefault="00B70F9B" w:rsidP="00B70F9B">
      <w:pPr>
        <w:numPr>
          <w:ilvl w:val="0"/>
          <w:numId w:val="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Promover y consolidar la democracia representativa dentro del respeto al principio de no intervención; </w:t>
      </w:r>
    </w:p>
    <w:p w:rsidR="00B70F9B" w:rsidRPr="00B70F9B" w:rsidRDefault="00B70F9B" w:rsidP="00B70F9B">
      <w:pPr>
        <w:numPr>
          <w:ilvl w:val="0"/>
          <w:numId w:val="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Prevenir las posibles causas de dificultades y asegurar la solución pacífica de las controversias que surjan entre los Estados Miembros; </w:t>
      </w:r>
    </w:p>
    <w:p w:rsidR="00B70F9B" w:rsidRPr="00B70F9B" w:rsidRDefault="00B70F9B" w:rsidP="00B70F9B">
      <w:pPr>
        <w:numPr>
          <w:ilvl w:val="0"/>
          <w:numId w:val="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Organizar la acción solidaria de éstos en caso de agresión; </w:t>
      </w:r>
    </w:p>
    <w:p w:rsidR="00B70F9B" w:rsidRPr="00B70F9B" w:rsidRDefault="00B70F9B" w:rsidP="00B70F9B">
      <w:pPr>
        <w:numPr>
          <w:ilvl w:val="0"/>
          <w:numId w:val="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Procurar la solución de los problemas políticos, jurídicos y económicos que se susciten entre ellos; </w:t>
      </w:r>
    </w:p>
    <w:p w:rsidR="00B70F9B" w:rsidRPr="00B70F9B" w:rsidRDefault="00B70F9B" w:rsidP="00B70F9B">
      <w:pPr>
        <w:numPr>
          <w:ilvl w:val="0"/>
          <w:numId w:val="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Promover, por medio de la acción cooperativa, su desarrollo económico, social y cultural, y </w:t>
      </w:r>
    </w:p>
    <w:p w:rsidR="00B70F9B" w:rsidRPr="00B70F9B" w:rsidRDefault="00B70F9B" w:rsidP="00B70F9B">
      <w:pPr>
        <w:numPr>
          <w:ilvl w:val="0"/>
          <w:numId w:val="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Alcanzar una efectiva limitación de armamentos convencionales que permita dedicar el mayor número de recursos al desarrollo económico y social de los Estados Miembros.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PRINCIPIOS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Americanos reafirman los siguientes principios:</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El derecho internacional es norma de conducta de los Estados en sus relaciones recíprocas.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El orden internacional está esencialmente constituido por el respeto a la personalidad, soberanía e independencia de los Estados y por el fiel cumplimiento de las obligaciones emanadas de los tratados y de otras fuentes del derecho internacional.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buena fe debe regir las relaciones de los Estados entre sí.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solidaridad de los Estados Americanos y los altos fines que con ella se persiguen, requieren la organización política de los mismos sobre la base del ejercicio efectivo de la democracia representativa.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 xml:space="preserve">Todo Estado tiene derecho a elegir, sin injerencias externas, su sistema político, económico y social, y a organizarse en la forma que más le convenga, y tiene el deber de no intervenir en los asuntos de otro Estado. Con sujeción a lo arriba dispuesto, los Estados Americanos cooperarán ampliamente entre sí y con independencia de la naturaleza de sus sistemas políticos, económicos y sociales.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Los Estados Americanos condenan la guerra de agresión: la victoria no da derechos.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agresión a un Estado Americano constituye una agresión a todos los demás Estados Americanos.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Las controversias de carácter internacional que surjan entre dos o más Estados Americanos deben ser resueltas por medio de procedimientos pacíficos.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justicia y la seguridad sociales son bases de una paz duradera.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cooperación económica es esencial para el bienestar y la prosperidad comunes de los pueblos del Continente.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Los Estados Americanos proclaman los derechos fundamentales de la persona humana sin hacer distinción de raza, nacionalidad, credo o sexo.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unidad espiritual del Continente se basa en el respeto de la personalidad cultural de los países americanos y demanda su estrecha cooperación en las altas finalidades de la cultura humana. </w:t>
      </w:r>
    </w:p>
    <w:p w:rsidR="00B70F9B" w:rsidRPr="00B70F9B" w:rsidRDefault="00B70F9B" w:rsidP="00B70F9B">
      <w:pPr>
        <w:numPr>
          <w:ilvl w:val="0"/>
          <w:numId w:val="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educación de los pueblos debe orientarse hacia la justicia, la libertad y la paz.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III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Son miembros de la Organización todos los Estados Americanos que ratifiquen la presente Carta.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En la Organización tendrá su lugar toda nueva entidad política que nazca de la unión de varios de sus Estados Miembros y que como tal ratifique esta Carta. El ingreso de la nueva entidad política en la Organización producirá, para cada uno de los Estados que la constituyen, la pérdida de la calidad de Miembro de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Cualquier otro Estado Americano independiente que quiera ser miembro de la Organización, deberá manifestarlo mediante nota dirigida al Secretario General, en la cual indique que está dispuesto a firmar y ratificar la Carta de la Organización así como a aceptar todas las obligaciones que entraña la condición de Miembro, en especial las referentes a la seguridad colectiva, mencionadas expresamente en los artículos 27 y 28 de la Carta.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La Asamblea General, previa recomendación del Consejo Permanente de la Organización, determinará si es procedente autorizar al Secretario General para que permita al Estado solicitante firmar la Carta y para que acepte el depósito del instrumento de ratificación correspondiente. Tanto la recomendación del Consejo Permanente, como la decisión de la Asamblea General, requerirán el voto afirmativo de los dos tercios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condición de miembro de la Organización estará restringida a los Estados independientes del Continente que al 10 de diciembre de 1985 fueran miembros de las Naciones Unidas y a los territorios no autónomos mencionados en el documento OEA/Ser.P, AG/doc.1939/85, del 5 de noviembre de 1985, cuando alcancen su independencia.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IV</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DERECHOS Y DEBERES FUNDAMENTALES DE LOS ESTADOS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son jurídicamente iguales, disfrutan de iguales derechos e igual capacidad para ejercerlos, y tienen iguales deberes. Los derechos de cada uno no dependen del poder de que disponga para asegurar su ejercicio, sino del simple hecho de su existencia como persona de derecho internacional.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Todo Estado Americano tiene el deber de respetar los derechos de que disfrutan los demás Estados de acuerdo con el derecho internacional.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derechos fundamentales de los Estados no son susceptibles de menoscabo en forma alguna.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existencia política del Estado es independiente de su reconocimiento por los demás Estados. Aun antes de ser reconocido, el Estado tiene el derecho de defender su integridad e independencia, proveer a su conservación y prosperidad y, por consiguiente, de organizarse como mejor lo entendiere, legislar sobre sus intereses, administrar sus servicios y determinar la jurisdicción y competencia de sus tribunales. El ejercicio de estos derechos no tiene otros límites que el ejercicio de los derechos de otros Estados conforme al derecho internacional.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reconocimiento implica que el Estado que lo otorga acepta la personalidad del nuevo Estado con todos los derechos y deberes que, para uno y otro, determina el derecho internacional.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14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derecho que tiene el Estado de proteger y desarrollar su existencia no lo autoriza a ejecutar actos injustos contra otro Estado.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jurisdicción de los Estados en los límites del territorio nacional se ejerce igualmente sobre todos los habitantes, sean nacionales o extranjeros.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Cada Estado tiene el derecho a desenvolver libre y espontáneamente su vida cultural, política y económica. En este libre desenvolvimiento el Estado respetará los derechos de la persona humana y los principios de la moral universal.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respeto y la fiel observancia de los tratados constituyen normas para el desarrollo de las relaciones pacíficas entre los Estados. Los tratados y acuerdos internacionales deben ser públicos.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Ningún Estado o grupo de Estados tiene derecho de intervenir, directa o indirectamente, y sea cual fuere el motivo, en los asuntos internos o externos de cualquier otro. El principio anterior excluye no solamente la fuerza armada, sino también cualquier otra forma de injerencia o de tendencia atentatoria de la personalidad del Estado, de los elementos políticos, económicos y culturales que lo constituyen.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Ningún Estado podrá aplicar o estimular medidas coercitivas de carácter económico y político para forzar la voluntad soberana de otro Estado y obtener de éste ventajas de cualquier naturaleza.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territorio de un Estado es inviolable; no puede ser objeto de ocupación militar ni de otras medidas de fuerza tomadas por otro Estado, directa o indirectamente, cualquiera que fuere el motivo, aun de manera temporal. No se reconocerán las adquisiciones territoriales o las ventajas especiales que se obtengan por la fuerza o por cualquier otro medio de coacción.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Americanos se obligan en sus relaciones internacionales a no recurrir al uso de la fuerza, salvo el caso de legítima defensa, de conformidad con los tratados vigentes o en cumplimiento de dichos tratados.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Las medidas que, de acuerdo con los tratados vigentes, se adopten para el mantenimiento de la paz y la seguridad, no constituyen violación de los principios enunciados en los artículos 18 y 20.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after="0"/>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V</w:t>
      </w: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SOLUCIÓN PACÍFICA DE CONTROVERSIAS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Las controversias internacionales entre los Estados Miembros deben ser sometidas a los procedimientos de solución pacífica señalados en esta Carta.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Esta disposición no se interpretará en el sentido de menoscabar los derechos y obligaciones de los Estados Miembros de acuerdo con los artículos 34 y 35 de la Carta de las Naciones Unidas.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Son procedimientos pacíficos: la negociación directa, los buenos oficios, la mediación, la investigación y conciliación, el procedimiento judicial, el arbitraje y los que especialmente acuerden, en cualquier momento, las Partes.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Cuando entre dos o más Estados Americanos se suscite una controversia que, en opinión de uno de ellos, no pueda ser resuelta por los medios diplomáticos usuales, las Partes deberán convenir en cualquier otro procedimiento pacífico que les permita llegar a una solución.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Un tratado especial establecerá los medios adecuados para resolver las controversias y determinará los procedimientos pertinentes a cada uno de los medios pacíficos, en forma de no dejar que controversia alguna entre los Estados Americanos pueda quedar sin solución definitiva dentro de un plazo razonable.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VI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SEGURIDAD COLECTIVA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Toda agresión de un Estado contra la integridad o la inviolabilidad del territorio o contra la soberanía o la independencia política de un Estado Americano, será considerada como un acto de agresión contra los demás Estados Americanos.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28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Si la inviolabilidad o la integridad del territorio o la soberanía o la independencia política de cualquier Estado Americano fueren afectadas por un ataque armado o por una agresión que no sea ataque armado, o por un conflicto extracontinental o por un conflicto entre dos o más Estados Americanos o por cualquier otro hecho o situación que pueda poner en peligro la paz de América, los Estados Americanos en desarrollo de los principios de la solidaridad continental o de la legítima defensa colectiva, aplicarán las medidas y procedimientos establecidos en los tratados especiales, existentes en la materia.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VII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DESARROLLO INTEGRAL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29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inspirados en los principios de solidaridad y cooperación interamericanas, se comprometen a aunar esfuerzos para lograr que impere la justicia social internacional en sus relaciones y para que sus pueblos alcancen un desarrollo integral, condiciones indispensables para la paz y la seguridad. El desarrollo integral abarca los campos económico, social, educacional, cultural, científico y tecnológico, en los cuales deben obtenerse las metas que cada país defina para lograrlo.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cooperación interamericana para el desarrollo integral es responsabilidad común y solidaria de los Estados Miembros en el marco de los principios democráticos y de las instituciones del Sistema Interamericano. Ella debe comprender los campos económico, social, educacional, cultural, científico y tecnológico, apoyar el logro de los objetivos nacionales de los Estados Miembros y respetar las prioridades que se fije cada país en sus planes de desarrollo, sin ataduras ni condiciones de carácter político.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cooperación interamericana para el desarrollo integral debe ser continua y encauzarse preferentemente a través de organismos multilaterales, sin perjuicio de la cooperación bilateral convenida entre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contribuirán a la cooperación interamericana para el desarrollo integral de acuerdo con sus recursos y posibilidades, y de conformidad con sus leyes.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desarrollo es responsabilidad primordial de cada país y debe constituir un proceso integral y continuo para la creación de un orden económico y social justo que permita y contribuya a la plena realización de la persona humana.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33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convienen en que la igualdad de oportunidades,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Incremento sustancial y autosostenido del producto nacional per cápita;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Distribución equitativa del ingreso nacional;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Sistemas impositivos adecuados y equitativos;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Modernización de la vida rural y reformas que conduzcan a regímenes equitativos y eficaces de tenencia de la tierra, mayor productividad agrícola, expansión del uso de la tierra, diversificación de la producción y mejores sistemas para la industrialización y comercialización de productos agrícolas, y fortalecimiento y ampliación de los medios para alcanzar estos fines;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Industrialización acelerada y diversificada, especialmente de bienes de capital e intermedios;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Estabilidad del nivel de precios internos en armonía con el desarrollo económico sostenido y el logro de la justicia social;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Salarios justos, oportunidades de empleo y condiciones de trabajo aceptables para todos;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Erradicación rápida del analfabetismo y ampliación, para todos, de las oportunidades en el campo de la educación;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Defensa del potencial humano mediante la extensión y aplicación de los modernos conocimientos de la ciencia médica;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Nutrición adecuada, particularmente por medio de la aceleración de los esfuerzos nacionales para incrementar la producción y disponibilidad de alimentos;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Vivienda adecuada para todos los sectores de la población;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Condiciones urbanas que hagan posible una vida sana, productiva y digna;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Promoción de la iniciativa y la inversión privadas en armonía con la acción del sector público, y </w:t>
      </w:r>
    </w:p>
    <w:p w:rsidR="00B70F9B" w:rsidRPr="00B70F9B" w:rsidRDefault="00B70F9B" w:rsidP="00B70F9B">
      <w:pPr>
        <w:numPr>
          <w:ilvl w:val="0"/>
          <w:numId w:val="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Expansión y diversificación de las exportaciones.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deben abstenerse de ejercer políticas, acciones o medidas que tengan serios efectos adversos sobre el desarrollo de otros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Las empresas transnacionales y la inversión privada extranjera están sometidas a la legislación y a la jurisdicción de los tribunales nacionales competentes de los países receptores y a los tratados y convenios internacionales en los cuales éstos sean Parte y, además, deben ajustarse a la política de desarrollo de los países receptores.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convienen en buscar, colectivamente, solución a los problemas urgentes o graves que pudieren presentarse cuando el desarrollo o estabilidad económicos, de cualquier Estado Miembro, se vieren seriamente afectados por situaciones que no pudieren ser resueltas por el esfuerzo de dicho Estado.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37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difundirán entre sí los beneficios de la ciencia y de la tecnología, promoviendo, de acuerdo con los tratados vigentes y leyes nacionales, el intercambio y el aprovechamiento de los conocimientos científicos y técnicos.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reconociendo la estrecha interdependencia que hay entre el comercio exterior y el desarrollo económico y social, deben realizar esfuerzos, individuales y colectivos, con el fin de conseguir:</w:t>
      </w:r>
    </w:p>
    <w:p w:rsidR="00B70F9B" w:rsidRPr="00B70F9B" w:rsidRDefault="00B70F9B" w:rsidP="00B70F9B">
      <w:pPr>
        <w:numPr>
          <w:ilvl w:val="0"/>
          <w:numId w:val="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Condiciones favorables de acceso a los mercados mundiales para los productos de los países en desarrollo de la región, especialmente por medio de la reducción o eliminación, por parte de los países importadores, de barreras arancelarias y no arancelarias que afectan las exportaciones de los Estados Miembros de la Organización, salvo cuando dichas barreras se apliquen para diversificar la estructura económica, acelerar el desarrollo de los Estados Miembros menos desarrollados e intensificar su proceso de integración económica, o cuando se relacionen con la seguridad nacional o las necesidades del equilibrio económico; </w:t>
      </w:r>
    </w:p>
    <w:p w:rsidR="00B70F9B" w:rsidRPr="00B70F9B" w:rsidRDefault="00B70F9B" w:rsidP="00B70F9B">
      <w:pPr>
        <w:numPr>
          <w:ilvl w:val="0"/>
          <w:numId w:val="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continuidad de su desarrollo económico y social mediante: </w:t>
      </w:r>
    </w:p>
    <w:p w:rsidR="00B70F9B" w:rsidRPr="00B70F9B" w:rsidRDefault="00B70F9B" w:rsidP="00B70F9B">
      <w:pPr>
        <w:numPr>
          <w:ilvl w:val="1"/>
          <w:numId w:val="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Mejores condiciones para el comercio de productos básicos por medio de convenios internacionales, cuando fueren adecuados; procedimientos ordenados de comercialización que eviten la perturbación de los mercados, y otras medidas destinadas a promover la expansión de mercados y a obtener ingresos seguros para los productores, suministros adecuados y seguros para los consumidores, y precios estables que sean a la vez remunerativos para los productores y equitativos para los consumidores; </w:t>
      </w:r>
    </w:p>
    <w:p w:rsidR="00B70F9B" w:rsidRPr="00B70F9B" w:rsidRDefault="00B70F9B" w:rsidP="00B70F9B">
      <w:pPr>
        <w:numPr>
          <w:ilvl w:val="1"/>
          <w:numId w:val="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Mejor cooperación internacional en el campo financiero y adopción de otros medios para aminorar los efectos adversos de las fluctuaciones acentuadas de los ingresos por concepto de exportaciones que experimenten los países exportadores de productos básicos; </w:t>
      </w:r>
    </w:p>
    <w:p w:rsidR="00B70F9B" w:rsidRPr="00B70F9B" w:rsidRDefault="00B70F9B" w:rsidP="00B70F9B">
      <w:pPr>
        <w:numPr>
          <w:ilvl w:val="1"/>
          <w:numId w:val="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Diversificación de las exportaciones y ampliación de las oportunidades para exportar productos manufacturados y semimanufacturados de países en desarrollo, y </w:t>
      </w:r>
    </w:p>
    <w:p w:rsidR="00B70F9B" w:rsidRPr="00B70F9B" w:rsidRDefault="00B70F9B" w:rsidP="00B70F9B">
      <w:pPr>
        <w:numPr>
          <w:ilvl w:val="1"/>
          <w:numId w:val="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Condiciones favorables al incremento de los ingresos reales provenientes de las exportaciones de los Estados Miembros, especialmente de los países en desarrollo de la región, y al aumento de su participación en el comercio internacional.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39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reafirman el principio de que los países de mayor desarrollo económico, que en acuerdos internacionales de comercio efectúen concesiones en beneficio de los países de menor desarrollo económico en materia de reducción y eliminación de tarifas u otras barreras al comercio exterior, no deben solicitar de esos países concesiones recíprocas que sean incompatibles con su desarrollo económico y sus necesidades financieras y comerciales.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Los Estados Miembros, con el objeto de acelerar el desarrollo económico, la integración regional, la expansión y el mejoramiento de las condiciones de su </w:t>
      </w:r>
      <w:r w:rsidRPr="00B70F9B">
        <w:rPr>
          <w:rFonts w:ascii="Verdana" w:eastAsia="Times New Roman" w:hAnsi="Verdana" w:cs="Times New Roman"/>
          <w:color w:val="000000"/>
          <w:kern w:val="0"/>
          <w:sz w:val="20"/>
          <w:szCs w:val="20"/>
          <w:lang w:eastAsia="es-ES"/>
        </w:rPr>
        <w:lastRenderedPageBreak/>
        <w:t>comercio, promoverán la modernización y la coordinación de los transportes y de las comunicaciones en los países en desarrollo y entre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reconocen que la integración de los países en desarrollo del Continente es uno de los objetivos del Sistema Interamericano y, por consiguiente, orientarán sus esfuerzos y tomarán las medidas necesarias para acelerar el proceso de integración, con miras al logro, en el más corto plazo, de un mercado común latinoamericano.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Con el fin de fortalecer y acelerar la integración en todos sus aspectos, los Estados Miembros se comprometen a dar adecuada prioridad a la preparación y ejecución de proyectos multinacionales y a su financiamiento, así como a estimular a las instituciones económicas y financieras del Sistema Interamericano para que continúen dando su más amplio respaldo a las instituciones y a los programas de integración regional.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convienen en que la cooperación técnica y financiera, tendiente a fomentar los procesos de integración económica regional, debe fundarse en el principio del desarrollo armónico, equilibrado y eficiente, asignando especial atención a los países de menor desarrollo relativo, de manera que constituya un factor decisivo que los habilite a promover, con sus propios esfuerzos, el mejor desarrollo de sus programas de infraestructura, nuevas líneas de producción y la diversificación de sus exportaciones.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Todos los seres humanos, sin distinción de raza, sexo, nacionalidad, credo o condición social, tienen derecho al bienestar material y a su desarrollo espiritual, en condiciones de libertad, dignidad, igualdad de oportunidades y seguridad económica;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El trabajo es un derecho y un deber social, otorga dignidad a quien lo realiza y debe prestarse en condiciones que, incluyendo un régimen de salarios justos, aseguren la vida, la salud y un nivel económico decoroso para el trabajador y su familia, tanto en sus años de trabajo como en su vejez, o cuando cualquier circunstancia lo prive de la posibilidad de trabajar;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Los empleadores y los trabajadores, tanto rurales como urbanos, tienen el derecho de asociarse libremente para la defensa y promoción de sus intereses, incluyendo el derecho de negociación colectiva y el de huelga por parte de los trabajadores, el reconocimiento de la personería jurídica de las asociaciones y la protección de su libertad e independencia, todo de conformidad con la legislación respectiva;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Justos y eficientes sistemas y procedimientos de consulta y colaboración entre los sectores de la producción, tomando en cuenta la protección de los intereses de toda la sociedad;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 xml:space="preserve">El funcionamiento de los sistemas de administración pública, banca y crédito, empresa, distribución y ventas, en forma que, en armonía con el sector privado, responda a los requerimientos e intereses de la comunidad;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incorporación y creciente participación de los sectores marginales de la población, tanto del campo como de la ciudad, en la vida económica, social, cívica, cultural y política de la nación, a fin de lograr la plena integración de la comunidad nacional, el aceleramiento del proceso de movilidad social y la consolidación del régimen democrático. El estímulo a todo esfuerzo de promoción y cooperación populares que tenga por fin el desarrollo y progreso de la comunidad;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El reconocimiento de la importancia de la contribución de las organizaciones, tales como los sindicatos, las cooperativas y asociaciones culturales, profesionales, de negocios, vecinales y comunales, a la vida de la sociedad y al proceso de desarrollo;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Desarrollo de una política eficiente de seguridad social, e </w:t>
      </w:r>
    </w:p>
    <w:p w:rsidR="00B70F9B" w:rsidRPr="00B70F9B" w:rsidRDefault="00B70F9B" w:rsidP="00B70F9B">
      <w:pPr>
        <w:numPr>
          <w:ilvl w:val="0"/>
          <w:numId w:val="5"/>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Disposiciones adecuadas para que todas las personas tengan la debida asistencia legal para hacer valer sus derechos.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reconocen que, para facilitar el proceso de la integración regional latinoamericana, es necesario armonizar la legislación social de los países en desarrollo, especialmente en el campo laboral y de la seguridad social, a fin de que los derechos de los trabajadores sean igualmente protegidos, y convienen en realizar los máximos esfuerzos para alcanzar esta finalidad.</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darán importancia primordial, dentro de sus planes de desarrollo, al estímulo de la educación, la ciencia, la tecnología y la cultura, orientadas hacia el mejoramiento integral de la persona humana y como fundamento de la democracia, la justicia social y el progreso.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cooperarán entre sí para satisfacer sus necesidades educacionales, promover la investigación científica e impulsar el adelanto tecnológico para su desarrollo integral, y se considerarán individual y solidariamente comprometidos a preservar y enriquecer el patrimonio cultural de los pueblos americanos.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llevarán a cabo los mayores esfuerzos para asegurar, de acuerdo con sus normas constitucionales, el ejercicio efectivo del derecho a la educación, sobre las siguientes bases:</w:t>
      </w:r>
    </w:p>
    <w:p w:rsidR="00B70F9B" w:rsidRPr="00B70F9B" w:rsidRDefault="00B70F9B" w:rsidP="00B70F9B">
      <w:pPr>
        <w:numPr>
          <w:ilvl w:val="0"/>
          <w:numId w:val="6"/>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educación primaria será obligatoria para la población en edad escolar, y se ofrecerá también a todas las otras personas que puedan beneficiarse de ella. Cuando la imparta el Estado, será gratuita; </w:t>
      </w:r>
    </w:p>
    <w:p w:rsidR="00B70F9B" w:rsidRPr="00B70F9B" w:rsidRDefault="00B70F9B" w:rsidP="00B70F9B">
      <w:pPr>
        <w:numPr>
          <w:ilvl w:val="0"/>
          <w:numId w:val="6"/>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educación media deberá extenderse progresivamente a la mayor parte posible de la población, con un criterio de promoción social. Se diversificará de manera que, sin perjuicio de la formación general de los educandos, satisfaga las necesidades del desarrollo de cada país, y </w:t>
      </w:r>
    </w:p>
    <w:p w:rsidR="00B70F9B" w:rsidRPr="00B70F9B" w:rsidRDefault="00B70F9B" w:rsidP="00B70F9B">
      <w:pPr>
        <w:numPr>
          <w:ilvl w:val="0"/>
          <w:numId w:val="6"/>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 xml:space="preserve">La educación superior estará abierta a todos, siempre que, para mantener su alto nivel, se cumplan las normas reglamentarias o académicas correspondientes.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49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prestarán especial atención a la erradicación del analfabetismo; fortalecerán los sistemas de educación de adultos y habilitación para el trabajo; asegurarán el goce de los bienes de la cultura a la totalidad de la población, y promoverán el empleo de todos los medios de difusión para el cumplimiento de estos propósitos.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fomentarán la ciencia y la tecnología mediante actividades de enseñanza, investigación y desarrollo tecnológico y programas de difusión y divulgación, estimularán las actividades en el campo de la tecnología con el propósito de adecuarla a las necesidades de su desarrollo integral, concertarán eficazmente su cooperación en estas materias, y ampliarán sustancialmente el intercambio de conocimientos, de acuerdo con los objetivos y leyes nacionales y los tratados vigentes.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Artículo 51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acuerdan promover, dentro del respeto debido a la personalidad de cada uno de ellos, el intercambio cultural como medio eficaz para consolidar la comprensión interamericana y reconocen que los programas de integración regional deben fortalecerse con una estrecha vinculación en los campos de la educación, la ciencia y la cultura.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Segunda Parte</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VIII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DE LOS ÓRGANOS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Organización de los Estados Americanos realiza sus fines por medio de:</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Asamblea General; </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Reunión de Consulta de Ministros de Relaciones Exteriores; </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Los Consejos; </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El Comité Jurídico Interamericano; </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Comisión Interamericana de Derechos Humanos; </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 Secretaría General; </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Las Conferencias Especializadas, y </w:t>
      </w:r>
    </w:p>
    <w:p w:rsidR="00B70F9B" w:rsidRPr="00B70F9B" w:rsidRDefault="00B70F9B" w:rsidP="00B70F9B">
      <w:pPr>
        <w:numPr>
          <w:ilvl w:val="0"/>
          <w:numId w:val="7"/>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Los Organismos Especializados.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Se podrán establecer, además de los previstos en la Carta y de acuerdo con sus disposiciones, los órganos subsidiarios, organismos y las otras entidades que se estimen necesarios.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IX</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LA ASAMBLEA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Asamblea General es el órgano supremo de la Organización de los Estados Americanos. Tiene como atribuciones principales, además de las otras que le señala la Carta, las siguientes:</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Decidir la acción y la política generales de la Organización, determinar la estructura y funciones de sus órganos y considerar cualquier asunto relativo a la convivencia de los Estados Americanos; </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Dictar disposiciones para la coordinación de las actividades de los órganos, organismos y entidades de la Organización entre sí, y de estas actividades con las de las otras instituciones del Sistema Interamericano; </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Robustecer y armonizar la cooperación con las Naciones Unidas y sus organismos especializados; </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Propiciar la colaboración, especialmente en los campos económico, social y cultural, con otras organizaciones internacionales que persigan propósitos análogos a los de la Organización de los Estados Americanos; </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Aprobar el programa presupuesto de la Organización y fijar las cuotas de los Estados Miembros; </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Considerar los informes de la Reunión de Consulta de Ministros de Relaciones Exteriores y las observaciones y recomendaciones que, con respecto a los informes que deben presentar los demás órganos y entidades, le eleve el Consejo Permanente, de conformidad con lo establecido en el párrafo f) del artículo 90, así como los informes de cualquier órgano que la propia Asamblea General requiera; </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Adoptar las normas generales que deben regir el funcionamiento de la Secretaría General, y </w:t>
      </w:r>
    </w:p>
    <w:p w:rsidR="00B70F9B" w:rsidRPr="00B70F9B" w:rsidRDefault="00B70F9B" w:rsidP="00B70F9B">
      <w:pPr>
        <w:numPr>
          <w:ilvl w:val="0"/>
          <w:numId w:val="8"/>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Aprobar su reglamento y, por dos tercios de los votos, su temario.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Asamblea General ejercerá sus atribuciones de acuerdo con lo dispuesto en la Carta y en otros tratados interamericanos.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Asamblea General establece las bases para fijar la cuota con que debe contribuir cada uno de los Gobiernos al sostenimiento de la Organización, tomando en cuenta la capacidad de pago de los respectivos países y la determinación de éstos de contribuir en forma equitativa. Para tomar decisiones en asuntos presupuestarios, se necesita la aprobación de los dos tercios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Todos los Estados Miembros tienen derecho a hacerse representar en la Asamblea General. Cada Estado tiene derecho a un voto.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Asamblea General se reunirá anualmente en la época que determine el reglamento y en la sede seleccionada conforme al principio de rotación. En cada período ordinario de sesiones se determinará, de acuerdo con el reglamento, la fecha y sede del siguiente período ordinario.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Si por cualquier motivo la Asamblea General no pudiere celebrarse en la sede escogida, se reunirá en la Secretaría General, sin perjuicio de que si alguno de los Estados Miembros ofreciere oportunamente sede en su territorio, el Consejo Permanente de la Organización pueda acordar que la Asamblea General se reúna en dicha sede.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En circunstancias especiales y con la aprobación de los dos tercios de los Estados Miembros, el Consejo Permanente convocará a un período extraordinario de sesiones de la Asamblea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Las decisiones de la Asamblea General se adoptarán por el voto de la mayoría absoluta de los Estados Miembros, salvo los casos en que se requiere el voto de los dos tercios, conforme a lo dispuesto en la Carta, y aquellos que llegare a determinar la Asamblea General, por la vía reglamentaria.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59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Habrá una Comisión Preparatoria de la Asamblea General, compuesta por representantes de todos los Estados Miembros, que tendrá las siguientes funciones:</w:t>
      </w:r>
    </w:p>
    <w:p w:rsidR="00B70F9B" w:rsidRPr="00B70F9B" w:rsidRDefault="00B70F9B" w:rsidP="00B70F9B">
      <w:pPr>
        <w:numPr>
          <w:ilvl w:val="0"/>
          <w:numId w:val="9"/>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Formular el proyecto de temario de cada período de sesiones de la Asamblea General; </w:t>
      </w:r>
    </w:p>
    <w:p w:rsidR="00B70F9B" w:rsidRPr="00B70F9B" w:rsidRDefault="00B70F9B" w:rsidP="00B70F9B">
      <w:pPr>
        <w:numPr>
          <w:ilvl w:val="0"/>
          <w:numId w:val="9"/>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Examinar el proyecto de programa presupuesto y el de resolución sobre cuotas, y presentar a la Asamblea General un informe sobre los mismos, con las recomendaciones que estime pertinentes, y </w:t>
      </w:r>
    </w:p>
    <w:p w:rsidR="00B70F9B" w:rsidRPr="00B70F9B" w:rsidRDefault="00B70F9B" w:rsidP="00B70F9B">
      <w:pPr>
        <w:numPr>
          <w:ilvl w:val="0"/>
          <w:numId w:val="9"/>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Las demás que le asigne la Asamblea General.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proyecto de temario y el informe serán transmitidos oportunamente a los Gobiernos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LA REUNIÓN DE CONSULTA DE MINISTROS DE RELACIONES EXTERIORES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La Reunión de Consulta de Ministros de Relaciones Exteriores deberá celebrarse con el fin de considerar problemas de carácter urgente y de interés común para los Estados Americanos, y para servir de Organo de Consulta.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Cualquier Estado Miembro puede pedir que se convoque la Reunión de Consulta. La solicitud debe dirigirse al Consejo Permanente de la Organización, el cual decidirá por mayoría absoluta de votos si es procedente la Reunión.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temario y el reglamento de la Reunión de Consulta serán preparados por el Consejo Permanente de la Organización y sometidos a la consideración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Si excepcionalmente el Ministro de Relaciones Exteriores de cualquier país no pudiere concurrir a la Reunión, se hará representar por un Delegado especial.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En caso de ataque armado al territorio de un Estado Americano o dentro de la región de seguridad que delimita el tratado vigente, el Presidente del Consejo Permanente reunirá al Consejo sin demora para determinar la convocatoria de la Reunión de Consulta, sin perjuicio de lo dispuesto en el Tratado Interamericano de Asistencia Recíproca por lo que atañe a los Estados Partes en dicho instrumento.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Se establece un Comité Consultivo de Defensa para asesorar al Organo de Consulta en los problemas de colaboración militar que puedan suscitarse con motivo de la aplicación de los tratados especiales existentes en materia de seguridad colectiva.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Consultivo de Defensa se integrará con las más altas autoridades militares de los Estados Americanos que participen en la Reunión de Consulta. Excepcionalmente los Gobiernos podrán designar sustitutos. Cada Estado tendrá derecho a un voto.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Consultivo de Defensa será convocado en los mismos términos que el Organo de Consulta, cuando éste haya de tratar asuntos relativos a la defensa contra la agresión.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Cuando la Asamblea General o la Reunión de Consulta o los Gobiernos, por mayoría de dos terceras partes de los Estados Miembros, le encomienden estudios técnicos o informes sobre temas específicos, el Comité se reunirá también para ese fin.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Capítulo XI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LOS CONSEJOS DE LA ORGANIZACIÓN</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b/>
          <w:bCs/>
          <w:color w:val="000000"/>
          <w:kern w:val="36"/>
          <w:sz w:val="20"/>
          <w:szCs w:val="20"/>
          <w:lang w:eastAsia="es-ES"/>
        </w:rPr>
        <w:t>Disposiciones Comunes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69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de la Organización, el Consejo Interamericano Económico y Social y el Consejo Interamericano para la Educación, la Ciencia y la Cultura dependen directamente de la Asamblea General y tienen la competencia que a cada uno de ellos asignan la Carta y otros instrumentos interamericanos, así como las funciones que les encomienden la Asamblea General y la Reunión de Consulta de Ministros de Relaciones Exteriores.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Todos los Estados Miembros tienen derecho a hacerse representar en cada uno de los Consejos. Cada Estado tiene derecho a un voto.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Dentro de los límites de la Carta y demás instrumentos interamericanos, los Consejos podrán hacer recomendaciones en el ámbito de sus atribuciones.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Consejos, en asuntos de su respectiva competencia, podrán presentar estudios y propuestas a la Asamblea General, someterle proyectos de instrumentos internacionales y proposiciones referentes a la celebración de conferencias especializadas, a la creación, modificación, o supresión de organismos especializados y otras entidades interamericanas, así como sobre la coordinación de sus actividades. Igualmente los Consejos podrán presentar estudios, propuestas y proyectos de instrumentos internacionales a las Conferencias Especializadas.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Cada Consejo, en casos urgentes, podrá convocar, en materias de su competencia, Conferencias Especializadas, previa consulta con los Estados Miembros y sin tener que recurrir al procedimiento previsto en el artículo 127.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Consejos, en la medida de sus posibilidades y con la cooperación de la Secretaría General, prestarán a los Gobiernos los servicios especializados que éstos soliciten.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Cada Consejo está facultado para requerir de los otros, así como de los órganos subsidiarios y de los organismos que de ellos dependen, que le presten, en los campos de sus respectivas competencias, información y asesoramiento. Los Consejos podrán igualmente solicitar los mismos servicios de las demás entidades del Sistema Interamericano.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76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Con la aprobación previa de la Asamblea General, los Consejos podrán crear los órganos subsidiarios y los organismos que consideren convenientes para el mejor ejercicio de sus funciones. Si la Asamblea General no estuviere reunida, dichos órganos y organismos podrán ser establecidos provisionalmente por el Consejo respectivo. Al integrar estas entidades, los Consejos observarán, en lo posible, los principios de rotación y de equitativa representación geográfica.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Consejos podrán celebrar reuniones en el territorio de cualquier Estado Miembro, cuando así lo estimen conveniente y previa aquiescencia del respectivo Gobierno.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Cada Consejo redactará su estatuto, lo someterá a la aprobación de la Asamblea General y aprobará su reglamento y los de sus órganos subsidiarios, organismos y comisiones.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EL CONSEJO PERMANENTE DE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79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de la Organización se compone de un representante por cada Estado Miembro, nombrado especialmente por el Gobierno respectivo con la categoría de embajador. Cada Gobierno podrá acreditar un representante interino, así como los representantes suplentes y asesores que juzgue conveniente.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Presidencia del Consejo Permanente será ejercida sucesivamente por los representantes en el orden alfabético de los nombres en español de sus respectivos países y la Vicepresidencia en idéntica forma, siguiendo el orden alfabético inverso.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Presidente y el Vicepresidente desempeñarán sus funciones por un período no mayor de seis meses, que será determinado por el estatuto.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conoce, dentro de los límites de la Carta y de los tratados y acuerdos interamericanos, de cualquier asunto que le encomienden la Asamblea General o la Reunión de Consulta de Ministros de Relaciones Exteriores.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El Consejo Permanente actuará provisionalmente como Organo de Consulta de conformidad con lo establecido en el tratado especial sobre la materia.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velará por el mantenimiento de las relaciones de amistad entre los Estados Miembros y, con tal fin, les ayudará de una manera efectiva en la solución pacífica de sus controversias, de acuerdo con las disposiciones siguientes.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Con arreglo a las disposiciones de la Carta, cualquier Parte en una controversia en la que no se encuentre en trámite ninguno de los procedimientos pacíficos previstos en la Carta, podrá recurrir al Consejo Permanente para obtener sus buenos oficios. El Consejo, de acuerdo con lo establecido en el artículo anterior, asistirá a las Partes y recomendará los procedimientos que considere adecuados para el arreglo pacífico de la controversia.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en el ejercicio de sus funciones, con la anuencia de las Partes en la controversia, podrá establecer comisiones ad hoc.</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Las comisiones ad hoc tendrán la integración y el mandato que en cada caso acuerde el Consejo Permanente con el consentimiento de las Partes en la controversia.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podrá, asimismo, por el medio que estime conveniente, investigar los hechos relacionados con la controversia, inclusive en el territorio de cualquiera de las Partes, previo consentimiento del Gobierno respectivo.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Si el procedimiento de solución pacífica de controversias recomendado por el Consejo Permanente, o sugerido por la respectiva comisión ad hoc dentro de los términos de su mandato, no fuere aceptado por alguna de las partes, o cualquiera de éstas declarare que el procedimiento no ha resuelto la controversia, el Consejo Permanente informará a la Asamblea General, sin perjuicio de llevar a cabo gestiones para el avenimiento entre las Partes o para la reanudación de las relaciones entre ellas.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en el ejercicio de estas funciones, adoptará sus decisiones por el voto afirmativo de los dos tercios de sus miembros, excluidas las Partes, salvo aquellas decisiones cuya aprobación por simple mayoría autorice el reglamento.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89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En el desempeño de sus funciones relativas al arreglo pacífico de controversias, el Consejo Permanente y la comisión ad hoc respectiva deberán observar las </w:t>
      </w:r>
      <w:r w:rsidRPr="00B70F9B">
        <w:rPr>
          <w:rFonts w:ascii="Verdana" w:eastAsia="Times New Roman" w:hAnsi="Verdana" w:cs="Times New Roman"/>
          <w:color w:val="000000"/>
          <w:kern w:val="0"/>
          <w:sz w:val="20"/>
          <w:szCs w:val="20"/>
          <w:lang w:eastAsia="es-ES"/>
        </w:rPr>
        <w:lastRenderedPageBreak/>
        <w:t>disposiciones de la Carta y los principios y normas del derecho internacional, así como tener en cuenta la existencia de los tratados vigentes entre las Partes.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Corresponde también al Consejo Permanente:</w:t>
      </w:r>
    </w:p>
    <w:p w:rsidR="00B70F9B" w:rsidRPr="00B70F9B" w:rsidRDefault="00B70F9B" w:rsidP="00B70F9B">
      <w:pPr>
        <w:numPr>
          <w:ilvl w:val="0"/>
          <w:numId w:val="10"/>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Ejecutar aquellas decisiones de la Asamblea General o de la Reunión de Consulta de Ministros de Relaciones Exteriores cuyo cumplimiento no haya sido encomendado a ninguna otra entidad; </w:t>
      </w:r>
    </w:p>
    <w:p w:rsidR="00B70F9B" w:rsidRPr="00B70F9B" w:rsidRDefault="00B70F9B" w:rsidP="00B70F9B">
      <w:pPr>
        <w:numPr>
          <w:ilvl w:val="0"/>
          <w:numId w:val="10"/>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Velar por la observancia de las normas que regulan el funcionamiento de la Secretaría General y, cuando la Asamblea General no estuviere reunida, adoptar las disposiciones de índole reglamentaria que habiliten a la Secretaría General para cumplir sus funciones administrativas; </w:t>
      </w:r>
    </w:p>
    <w:p w:rsidR="00B70F9B" w:rsidRPr="00B70F9B" w:rsidRDefault="00B70F9B" w:rsidP="00B70F9B">
      <w:pPr>
        <w:numPr>
          <w:ilvl w:val="0"/>
          <w:numId w:val="10"/>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Actuar como Comisión Preparatoria de la Asamblea General en las condiciones determinadas por el artículo 59 de la Carta, a menos que la Asamblea General lo decida en forma distinta; </w:t>
      </w:r>
    </w:p>
    <w:p w:rsidR="00B70F9B" w:rsidRPr="00B70F9B" w:rsidRDefault="00B70F9B" w:rsidP="00B70F9B">
      <w:pPr>
        <w:numPr>
          <w:ilvl w:val="0"/>
          <w:numId w:val="10"/>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Preparar, a petición de los Estados Miembros, y con la cooperación de los órganos apropiados de la Organización, proyectos de acuerdos para promover y facilitar la colaboración entre la Organización de los Estados Americanos y las Naciones Unidas o entre la Organización y otros organismos americanos de reconocida autoridad internacional. Estos proyectos serán sometidos a la aprobación de la Asamblea General; </w:t>
      </w:r>
    </w:p>
    <w:p w:rsidR="00B70F9B" w:rsidRPr="00B70F9B" w:rsidRDefault="00B70F9B" w:rsidP="00B70F9B">
      <w:pPr>
        <w:numPr>
          <w:ilvl w:val="0"/>
          <w:numId w:val="10"/>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Formular recomendaciones a la Asamblea General sobre el funcionamiento de la Organización y la coordinación de sus órganos subsidiarios, organismos y comisiones; </w:t>
      </w:r>
    </w:p>
    <w:p w:rsidR="00B70F9B" w:rsidRPr="00B70F9B" w:rsidRDefault="00B70F9B" w:rsidP="00B70F9B">
      <w:pPr>
        <w:numPr>
          <w:ilvl w:val="0"/>
          <w:numId w:val="10"/>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Considerar los informes de los otros Consejos, del Comité Jurídico Interamericano, de la Comisión Interamericana de Derechos Humanos, de la Secretaría General, de los organismos y conferencias especializados y de los demás órganos y entidades, y presentar a la Asamblea General las observaciones y recomendaciones que estime del caso, y </w:t>
      </w:r>
    </w:p>
    <w:p w:rsidR="00B70F9B" w:rsidRPr="00B70F9B" w:rsidRDefault="00B70F9B" w:rsidP="00B70F9B">
      <w:pPr>
        <w:numPr>
          <w:ilvl w:val="0"/>
          <w:numId w:val="10"/>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Ejercer las demás atribuciones que le señala la Carta.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y la Secretaría General tendrán la misma sede.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XIII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EL CONSEJO INTERAMERICANO ECONÓMICO Y SOCIAL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Interamericano Económico y Social se compone de un representante titular, de la más alta jerarquía, por cada Estado Miembro, nombrado especialmente por el Gobierno respectivo.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El Consejo Interamericano Económico y Social tiene como finalidad promover la cooperación entre los países americanos, con el objeto de lograr su desarrollo </w:t>
      </w:r>
      <w:r w:rsidRPr="00B70F9B">
        <w:rPr>
          <w:rFonts w:ascii="Verdana" w:eastAsia="Times New Roman" w:hAnsi="Verdana" w:cs="Times New Roman"/>
          <w:color w:val="000000"/>
          <w:kern w:val="0"/>
          <w:sz w:val="20"/>
          <w:szCs w:val="20"/>
          <w:lang w:eastAsia="es-ES"/>
        </w:rPr>
        <w:lastRenderedPageBreak/>
        <w:t>económico y social acelerado, de conformidad con las normas consignadas en el capítulo VII.</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Para realizar sus fines, el Consejo Interamericano Económico y Social deberá:</w:t>
      </w:r>
    </w:p>
    <w:p w:rsidR="00B70F9B" w:rsidRPr="00B70F9B" w:rsidRDefault="00B70F9B" w:rsidP="00B70F9B">
      <w:pPr>
        <w:numPr>
          <w:ilvl w:val="0"/>
          <w:numId w:val="1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Recomendar programas y medidas de acción y examinar y evaluar periódicamente los esfuerzos realizados por los Estados Miembros; </w:t>
      </w:r>
    </w:p>
    <w:p w:rsidR="00B70F9B" w:rsidRPr="00B70F9B" w:rsidRDefault="00B70F9B" w:rsidP="00B70F9B">
      <w:pPr>
        <w:numPr>
          <w:ilvl w:val="0"/>
          <w:numId w:val="1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Promover y coordinar todas las actividades de carácter económico y social de la Organización; </w:t>
      </w:r>
    </w:p>
    <w:p w:rsidR="00B70F9B" w:rsidRPr="00B70F9B" w:rsidRDefault="00B70F9B" w:rsidP="00B70F9B">
      <w:pPr>
        <w:numPr>
          <w:ilvl w:val="0"/>
          <w:numId w:val="1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Coordinar sus actividades con las de los otros Consejos de la Organización; </w:t>
      </w:r>
    </w:p>
    <w:p w:rsidR="00B70F9B" w:rsidRPr="00B70F9B" w:rsidRDefault="00B70F9B" w:rsidP="00B70F9B">
      <w:pPr>
        <w:numPr>
          <w:ilvl w:val="0"/>
          <w:numId w:val="1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Establecer relaciones de cooperación con los órganos correspondientes de las Naciones Unidas y con otras entidades nacionales e internacionales, especialmente en lo referente a la coordinación de los programas interamericanos de asistencia técnica, y </w:t>
      </w:r>
    </w:p>
    <w:p w:rsidR="00B70F9B" w:rsidRPr="00B70F9B" w:rsidRDefault="00B70F9B" w:rsidP="00B70F9B">
      <w:pPr>
        <w:numPr>
          <w:ilvl w:val="0"/>
          <w:numId w:val="11"/>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Promover la solución de los casos previstos en el artículo 36 de la Carta y establecer el procedimiento correspondiente.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Interamericano Económico y Social celebrará, por lo menos, una reunión cada año al nivel ministerial. Se reunirá, además, cuando lo convoque la Asamblea General, la Reunión de Consulta de Ministros de Relaciones Exteriores, por propia iniciativa o para los casos previstos en el artículo 36 de la Carta.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Interamericano Económico y Social tendrá una Comisión Ejecutiva Permanente, integrada por un Presidente y no menos de otros siete miembros, elegidos por el propio Consejo y para períodos que se fijarán en el estatuto de éste. Cada miembro tendrá derecho a un voto. En la elección de los miembros se tendrán en cuenta, en lo posible, los principios de la representación equitativa geográfica y de la rotación. La Comisión Ejecutiva Permanente representa al conjunto de los Estados Miembros de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Comisión Ejecutiva Permanente realizará las actividades que le asigne el Consejo Interamericano Económico y Social, de acuerdo con las normas generales que éste determine.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XIV</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EL CONSEJO INTERAMERICANO PARA LA EDUCACIÓN LA CIENCIA Y LA CULTURA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98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Interamericano para la Educación, la Ciencia y la Cultura se compone de un representante titular, de la más alta jerarquía, por cada Estado Miembro, nombrado especialmente por el Gobierno respectivo.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99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Interamericano para la Educación, la Ciencia y la Cultura tiene por finalidad promover las relaciones amistosas y el entendimiento mutuo entre los pueblos de América, mediante la cooperación y el intercambio educativos, científicos y culturales de los Estados Miembros, con el objeto de elevar el nivel cultural de sus habitantes; reafirmar su dignidad como personas, capacitarlos plenamente para las tareas del progreso, y fortalecer los sentimientos de paz, democracia y justicia social que han caracterizado su evolución.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Para realizar sus fines, el Consejo Interamericano para la Educación, la Ciencia y la Cultura deberá:</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Promover y coordinar las actividades de la Organización relativas a la educación, la ciencia y la cultura;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Adoptar o recomendar las medidas pertinentes para dar cumplimiento a las normas contenidas en el capítulo VII de la Carta;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Apoyar los esfuerzos individuales o colectivos de los Estados Miembros para el mejoramiento y la ampliación de la educación en todos sus niveles, prestando especial atención a los esfuerzos destinados al desarrollo de la comunidad;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Recomendar y favorecer la adopción de programas educativos especiales orientados a la integración de todos los sectores de la población en las respectivas culturas nacionales;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Estimular y apoyar la educación y la investigación científicas y tecnológicas, especialmente cuando se relacionen con los planes nacionales de desarrollo;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Estimular el intercambio de profesores, investigadores, técnicos y estudiantes, así como el de materiales de estudio, y propiciar la celebración de convenios bilaterales o multilaterales sobre armonización progresiva de los planes de estudio, en todos los niveles de la educación, y sobre validez y equivalencia de títulos y grados;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Fomentar la educación de los pueblos americanos para la convivencia internacional y el mejor conocimiento de las fuentes histórico culturales de América, a fin de destacar y preservar la comunidad de su espíritu y de su destino;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Estimular en forma sistemática la creación intelectual y artística, el intercambio de bienes culturales y de expresiones folklóricas, así como las relaciones recíprocas entre las distintas regiones culturales americanas;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Auspiciar la cooperación y la asistencia técnica para proteger, conservar y aumentar el patrimonio cultural del Continente;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Coordinar sus actividades con las de los otros Consejos. En armonía con el Consejo Interamericano Económico y Social, estimular la articulación de los programas de fomento de la educación, la ciencia y la cultura con los del desarrollo nacional e integración regional;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Establecer relaciones de cooperación con los órganos correspondientes de las Naciones Unidas y con otras entidades nacionales e internacionales;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Fortalecer la conciencia cívica de los pueblos americanos, como uno de los fundamentos del ejercicio efectivo de la democracia y de la observancia de los derechos y deberes de la persona humana;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Recomendar los procedimientos adecuados para intensificar la integración de los países en desarrollo del continente mediante esfuerzos y programas en el campo de la educación, la ciencia y la cultura, y </w:t>
      </w:r>
    </w:p>
    <w:p w:rsidR="00B70F9B" w:rsidRPr="00B70F9B" w:rsidRDefault="00B70F9B" w:rsidP="00B70F9B">
      <w:pPr>
        <w:numPr>
          <w:ilvl w:val="0"/>
          <w:numId w:val="12"/>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Examinar y evaluar periódicamente los esfuerzos realizados por los Estados Miembros en el campo de la educación, la ciencia y la cultura.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101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Interamericano para la Educación, la Ciencia y la Cultura celebrará, por lo menos, una reunión cada año al nivel ministerial. Se reunirá, además, cuando lo convoque la Asamblea General, la Reunión de Consulta de Ministros de Relaciones Exteriores o por iniciativa propia.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Interamericano para la Educación, la Ciencia y la Cultura tendrá una Comisión Ejecutiva Permanente, integrada por un Presidente y no menos de otros siete miembros, elegidos por el propio Consejo para períodos que se fijarán en el estatuto de éste. Cada miembro tendrá derecho a un voto. En la elección de los miembros se tendrán en cuenta, en lo posible, los principios de la equitativa representación geográfica y de la rotación. La Comisión Ejecutiva Permanente representa al conjunto de los Estados Miembros de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Comisión Ejecutiva Permanente realizará las actividades que le asigne el Consejo Interamericano para la Educación, la Ciencia y la Cultura, de acuerdo con las normas generales que éste determine.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XV</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EL COMITÉ JURÍDICO INTERAMERICANO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Jurídico Interamericano tiene como finalidad servir de cuerpo consultivo de la Organización en asuntos jurídicos; promover el desarrollo progresivo y la codificación del derecho internacional, y estudiar los problemas jurídicos referentes a la integración de los países en desarrollo del Continente y la posibilidad de uniformar sus legislaciones en cuanto parezca conveniente.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Jurídico Interamericano emprenderá los estudios y trabajos preparatorios que le encomienden la Asamblea General, la Reunión de Consulta de Ministros de Relaciones Exteriores o los Consejos de la Organización. Además, puede realizar, a iniciativa propia, los que considere conveniente, y sugerir la celebración de conferencias jurídicas especializadas.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Jurídico Interamericano estará integrado por once juristas nacionales de los Estados Miembros, elegidos por un período de cuatro años, de ternas presentadas por dichos Estados. La Asamblea General hará la elección mediante un régimen que tenga en cuenta la renovación parcial y procure, en lo posible, una equitativa representación geográfica. En el Comité no podrá haber más de un miembro de la misma nacionalidad.</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Las vacantes producidas por causas distintas de la expiración normal de los mandatos de los miembros del Comité, se llenarán por el Consejo Permanente de la Organización siguiendo los mismos criterios establecidos en el párrafo anterior.</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Jurídico Interamericano representa al conjunto de los Estados Miembros de la Organización, y tiene la más amplia autonomía técnica.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Jurídico Interamericano establecerá relaciones de cooperación con las universidades, institutos y otros centros docentes, así como con las comisiones y entidades nacionales e internacionales dedicadas al estudio, investigación, enseñanza o divulgación de los asuntos jurídicos de interés internacional.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109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Jurídico Interamericano redactará su estatuto, el cual será sometido a la aprobación de la Asamblea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adoptará su propio reglamento.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Jurídico Interamericano tendrá su sede en la ciudad de Río de Janeiro, pero en casos especiales podrá celebrar reuniones en cualquier otro lugar que oportunamente se designe, previa consulta con el Estado Miembro correspondiente.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after="0"/>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XVI</w:t>
      </w: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LA COMISIÓN INTERAMERICANA DE DERECHOS HUMANOS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111</w:t>
      </w:r>
    </w:p>
    <w:p w:rsidR="00B70F9B" w:rsidRPr="00AD22C3" w:rsidRDefault="00B70F9B" w:rsidP="00B70F9B">
      <w:pPr>
        <w:spacing w:before="100" w:beforeAutospacing="1" w:after="100" w:afterAutospacing="1"/>
        <w:jc w:val="left"/>
        <w:rPr>
          <w:rFonts w:ascii="Verdana" w:eastAsia="Times New Roman" w:hAnsi="Verdana" w:cs="Times New Roman"/>
          <w:color w:val="000000"/>
          <w:kern w:val="0"/>
          <w:sz w:val="20"/>
          <w:szCs w:val="20"/>
          <w:highlight w:val="yellow"/>
          <w:lang w:eastAsia="es-ES"/>
        </w:rPr>
      </w:pPr>
      <w:r w:rsidRPr="00AD22C3">
        <w:rPr>
          <w:rFonts w:ascii="Verdana" w:eastAsia="Times New Roman" w:hAnsi="Verdana" w:cs="Times New Roman"/>
          <w:color w:val="000000"/>
          <w:kern w:val="0"/>
          <w:sz w:val="20"/>
          <w:szCs w:val="20"/>
          <w:highlight w:val="yellow"/>
          <w:lang w:eastAsia="es-ES"/>
        </w:rPr>
        <w:t>Habrá una Comisión Interamericana de Derechos Humanos que tendrá, como función principal, la de promover la observancia y la defensa de los derechos humanos y de servir como órgano consultivo de la Organización en esta materia.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AD22C3">
        <w:rPr>
          <w:rFonts w:ascii="Verdana" w:eastAsia="Times New Roman" w:hAnsi="Verdana" w:cs="Times New Roman"/>
          <w:color w:val="000000"/>
          <w:kern w:val="0"/>
          <w:sz w:val="20"/>
          <w:szCs w:val="20"/>
          <w:highlight w:val="yellow"/>
          <w:lang w:eastAsia="es-ES"/>
        </w:rPr>
        <w:t>Una convención interamericana sobre derechos humanos determinará la estructura, competencia y procedimiento de dicha Comisión, así como los de los otros órganos encargados de esa materia.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XVII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LA SECRETARÍA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lastRenderedPageBreak/>
        <w:t>Artículo 112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Secretaría General es el órgano central y permanente de la Organización de los Estados Americanos. Ejercerá las funciones que le atribuyan la Carta, otros tratados y acuerdos interamericanos y la Asamblea General, y cumplirá los encargos que le encomienden la Asamblea General, la Reunión de Consulta de Ministros de Relaciones Exteriores y los Consejos.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de la Organización será elegido por la Asamblea General para un período de cinco años y no podrá ser reelegido más de una vez ni sucedido por una persona de la misma nacionalidad. En caso de que quedare vacante el cargo de Secretario General, el Secretario General Adjunto asumirá las funciones de aquél hasta que la Asamblea General elija un nuevo titular para un período completo.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dirige la Secretaría General, tiene la representación legal de la misma y, sin perjuicio de lo establecido en el artículo 90, inciso b), es responsable ante la Asamblea General del cumplimiento adecuado de las obligaciones y funciones de la Secretaría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o su representante, podrá participar con voz pero sin voto en todas las reuniones de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podrá llevar a la atención de la Asamblea General o del Consejo Permanente cualquier asunto que, en su opinión, pudiese afectar la paz y la seguridad del Continente o el desarrollo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Las atribuciones a que se refiere el párrafo anterior se ejercerán de conformidad con la presente Carta.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En concordancia con la acción y la política decididas por la Asamblea General y con las resoluciones pertinentes de los Consejos, la Secretaría General promoverá las relaciones económicas, sociales, jurídicas, educativas, científicas y culturales entre todos los Estados Miembros de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Secretaría General desempeña además las siguientes funciones:</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Transmitir </w:t>
      </w:r>
      <w:r w:rsidRPr="00B70F9B">
        <w:rPr>
          <w:rFonts w:ascii="Verdana" w:eastAsia="Times New Roman" w:hAnsi="Verdana" w:cs="Times New Roman"/>
          <w:color w:val="000000"/>
          <w:kern w:val="0"/>
          <w:sz w:val="20"/>
          <w:szCs w:val="20"/>
          <w:u w:val="single"/>
          <w:lang w:eastAsia="es-ES"/>
        </w:rPr>
        <w:t>ex officio</w:t>
      </w:r>
      <w:r w:rsidRPr="00B70F9B">
        <w:rPr>
          <w:rFonts w:ascii="Verdana" w:eastAsia="Times New Roman" w:hAnsi="Verdana" w:cs="Times New Roman"/>
          <w:color w:val="000000"/>
          <w:kern w:val="0"/>
          <w:sz w:val="20"/>
          <w:szCs w:val="20"/>
          <w:lang w:eastAsia="es-ES"/>
        </w:rPr>
        <w:t xml:space="preserve"> a los Estados Miembros la convocatoria de la Asamblea General, de la Reunión de Consulta de Ministros de Relaciones Exteriores, del Consejo Interamericano Económico y Social, del Consejo Interamericano para la Educación, la Ciencia y la Cultura y de las Conferencias Especializadas; </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Asesorar a los otros órganos, según corresponda, en la preparación de los temarios y reglamentos; </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Preparar el proyecto de programa presupuesto de la Organización, sobre la base de los programas adoptados por los Consejos, organismos y entidades </w:t>
      </w:r>
      <w:r w:rsidRPr="00B70F9B">
        <w:rPr>
          <w:rFonts w:ascii="Verdana" w:eastAsia="Times New Roman" w:hAnsi="Verdana" w:cs="Times New Roman"/>
          <w:color w:val="000000"/>
          <w:kern w:val="0"/>
          <w:sz w:val="20"/>
          <w:szCs w:val="20"/>
          <w:lang w:eastAsia="es-ES"/>
        </w:rPr>
        <w:lastRenderedPageBreak/>
        <w:t xml:space="preserve">cuyos gastos deban ser incluidos en el programa presupuesto y, previa consulta con esos Consejos o sus Comisiones Permanentes, someterlo a la Comisión Preparatoria de la Asamblea General y después a la Asamblea misma; </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Proporcionar a la Asamblea General y a los demás órganos servicios permanentes y adecuados de secretaría y cumplir sus mandatos y encargos. Dentro de sus posibilidades, atender a las otras reuniones de la Organización; </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Custodiar los documentos y archivos de las Conferencias Interamericanas, de la Asamblea General, de las Reuniones de Consulta de Ministros de Relaciones Exteriores, de los Consejos y de las Conferencias Especializadas; </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Servir de depositaria de los tratados y acuerdos interamericanos, así como de los instrumentos de ratificación de los mismos; </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Presentar a la Asamblea General, en cada período ordinario de sesiones, un informe anual sobre las actividades y el estado financiero de la Organización, y </w:t>
      </w:r>
    </w:p>
    <w:p w:rsidR="00B70F9B" w:rsidRPr="00B70F9B" w:rsidRDefault="00B70F9B" w:rsidP="00B70F9B">
      <w:pPr>
        <w:numPr>
          <w:ilvl w:val="0"/>
          <w:numId w:val="13"/>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Establecer relaciones de cooperación, de acuerdo con lo que resuelva la Asamblea General o los Consejos, con los Organismos Especializados y otros organismos nacionales e internacionales.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Corresponde al Secretario General:</w:t>
      </w:r>
    </w:p>
    <w:p w:rsidR="00B70F9B" w:rsidRPr="00B70F9B" w:rsidRDefault="00B70F9B" w:rsidP="00B70F9B">
      <w:pPr>
        <w:numPr>
          <w:ilvl w:val="0"/>
          <w:numId w:val="1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Establecer las dependencias de la Secretaría General que sean necesarias para la realización de sus fines, y </w:t>
      </w:r>
    </w:p>
    <w:p w:rsidR="00B70F9B" w:rsidRPr="00B70F9B" w:rsidRDefault="00B70F9B" w:rsidP="00B70F9B">
      <w:pPr>
        <w:numPr>
          <w:ilvl w:val="0"/>
          <w:numId w:val="14"/>
        </w:num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Determinar el número de funcionarios y empleados de la Secretaría General, nombrarlos, reglamentar sus atribuciones y deberes y fijar sus emolumentos.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ejercerá estas atribuciones de acuerdo con las normas generales y las disposiciones presupuestarias que establezca la Asamblea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119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Adjunto será elegido por la Asamblea General para un período de cinco años y no podrá ser reelegido más de una vez ni sucedido por una persona de la misma nacionalidad. En caso de que quedare vacante el cargo de Secretario General Adjunto, el Consejo Permanente elegirá un sustituto que ejercerá dicho cargo hasta que la Asamblea General elija un nuevo titular para un período completo.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Adjunto es el Secretario del Consejo Permanente. Tiene el carácter de funcionario consultivo del Secretario General y actuará como delegado suyo en todo aquello que le encomendare. Durante la ausencia temporal o impedimento del Secretario General, desempeñará las funciones de éste.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y el Secretario General Adjunto deberán ser de distinta nacionalidad.</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La Asamblea General, con el voto de los dos tercios de los Estados Miembros, puede remover al Secretario General o al Secretario General Adjunto, o a ambos, cuando así lo exija el buen funcionamiento de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Secretario General designará, con la aprobación del correspondiente Consejo, al Secretario Ejecutivo para Asuntos Económicos y Sociales, y al Secretario Ejecutivo para la Educación, la Ciencia y la Cultura, los cuales serán también Secretarios de los respectivos Consejos.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En el cumplimiento de sus deberes, el Secretario General y el personal de la Secretaría no solicitarán ni recibirán instrucciones de ningún Gobierno ni de ninguna autoridad ajena a la Organización, y se abstendrán de actuar en forma alguna que sea incompatible con su condición de funcionarios internacionales responsables únicamente ante la Organización.</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Estados Miembros se comprometen a respetar la naturaleza exclusivamente internacional de las responsabilidades del Secretario General y del personal de la Secretaría General y a no tratar de influir sobre ellos en el desempeño de sus funciones.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Para integrar el personal de la Secretaría General se tendrá en cuenta, en primer término, la eficiencia, competencia y probidad; pero se dará importancia, al propio tiempo, a la necesidad de que el personal sea escogido, en todas las jerarquías, con un criterio de representación geográfica tan amplio como sea posible.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sede de la Secretaría General es la ciudad de Washington, D.C.</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XVIII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LAS CONFERENCIAS ESPECIALIZADAS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Las Conferencias Especializadas son reuniones intergubernamentales para tratar asuntos técnicos especiales o para desarrollar determinados aspectos de la cooperación interamericana, y se celebran cuando lo resuelva la Asamblea General o la Reunión de Consulta de Ministros de Relaciones Exteriores, por iniciativa propia o a instancia de alguno de los Consejos u Organismos Especializados.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El temario y el reglamento de las Conferencias Especializadas serán preparados por los Consejos correspondientes o por los Organismos Especializados interesados, y sometidos a la consideración de los Gobiernos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XIX</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LOS ORGANISMOS ESPECIALIZADOS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129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Se consideran como Organismos Especializados Interamericanos, para los efectos de esta Carta, los organismos intergubernamentales establecidos por acuerdos multilaterales que tengan determinadas funciones en materias técnicas de interés común para los Estados Americanos.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Secretaría General mantendrá un registro de los organismos que llenen las condiciones del artículo anterior, según la determinación de la Asamblea General, previo informe del respectivo Consejo.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Organismos Especializados disfrutan de la más amplia autonomía técnica, pero deberán tener en cuenta las recomendaciones de la Asamblea General y de los Consejos, de conformidad con las disposiciones de la Carta.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Organismos Especializados enviarán a la Asamblea General informes anuales sobre el desarrollo de sus actividades y acerca de sus presupuestos y cuentas anuales.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Las relaciones que deben existir entre los Organismos Especializados y la Organización serán determinadas mediante acuerdos celebrados entre cada Organismo y el Secretario General, con la autorización de la Asamblea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Organismos Especializados deben establecer relaciones de cooperación con organismos mundiales de la misma índole, a fin de coordinar sus actividades. Al concertar acuerdos con organismos internacionales de carácter mundial, los Organismos Especializados Interamericanos deben mantener su identidad y posición como parte integrante de la Organización de los Estados Americanos, aun cuando desempeñen funciones regionales de los Organismos Internacionales.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En la ubicación de los Organismos Especializados se tendrán en cuenta los intereses de todos los Estados Miembros y la conveniencia de que las sedes de los mismos sean escogidas con un criterio de distribución geográfica tan equitativa como sea posible.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Tercera Parte</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XX</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NACIONES UNIDAS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Ninguna de las estipulaciones de esta Carta se interpretará en el sentido de menoscabar los derechos y obligaciones de los Estados Miembros de acuerdo con la Carta de las Naciones Unidas.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XXI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DISPOSICIONES VARIAS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asistencia a las reuniones de los órganos permanentes de la Organización de los Estados Americanos o a las conferencias y reuniones previstas en la Carta, o celebradas bajo los auspicios de la Organización, se verificará de acuerdo con el carácter multilateral de los órganos, conferencias y reuniones precitados y no depende de las relaciones bilaterales entre el Gobierno de cualquier Estado Miembro y el Gobierno del país sede.</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Organización de los Estados Americanos gozará en el territorio de cada uno de sus Miembros de la capacidad jurídica, privilegios e inmunidades que sean necesarios para el ejercicio de sus funciones y la realización de sus propósitos.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139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representantes de los Estados Miembros en los órganos de la Organización, el personal de las representaciones, el Secretario General y el Secretario General Adjunto, gozarán de los privilegios e inmunidades correspondientes a sus cargos y necesarios para desempeñar con independencia sus funciones.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La situación jurídica de los Organismos Especializados y los privilegios e inmunidades que deben otorgarse a ellos y a su personal, así como a los funcionarios de la Secretaría General, serán determinados en un acuerdo multilateral. Lo anterior no impide que se celebren acuerdos bilaterales cuando se estime necesario.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correspondencia de la Organización de los Estados Americanos, incluso impresos y paquetes, cuando lleve su sello de franquicia, circulará exenta de porte por los correos de los Estados Miembros.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142</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Organización de los Estados Americanos no admite restricción alguna por cuestión de raza, credo o sexo en la capacidad para desempeñar cargos en la Organización y participar en sus actividades.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143</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Los órganos competentes procurarán, dentro de las disposiciones de la presente Carta, una mayor colaboración de los países no miembros de la Organización en materia de cooperación para el desarrollo.</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XXII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RATIFICACIÓN Y VIGENCIA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144</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presente Carta queda abierta a la firma de los Estados Americanos, y será ratificada de conformidad con sus respectivos procedimientos constitucionales. El instrumento original, cuyos textos en español, inglés, portugués y francés son igualmente auténticos, será depositado en la Secretaría General, la cual enviará copias certificadas a los Gobiernos para los fines de su ratificación. Los instrumentos de ratificación serán depositados en la Secretaría General y ésta notificará dicho depósito a los Gobiernos signatarios.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presente Carta entrará en vigor, entre los Estados que la ratifiquen, cuando los dos tercios de los Estados signatarios hayan depositado sus ratificaciones. En cuanto a los Estados restantes, entrará en vigor en el orden en que depositen sus ratificaciones.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146</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La presente Carta será registrada en la Secretaría de las Naciones Unidas por medio de la Secretaría General.</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147</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lastRenderedPageBreak/>
        <w:t>Las reformas a la presente Carta sólo podrán ser adoptadas en una Asamblea General convocada para tal objeto. Las reformas entrarán en vigor en los mismos términos y según el procedimiento establecido en el artículo 145.</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148</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Esta Carta regirá indefinidamente, pero podrá ser denunciada por cualquiera de los Estados Miembros, mediante comunicación escrita a la Secretaría General, la cual comunicará en cada caso a los demás las notificaciones de denuncia que reciba. Transcurridos dos años a partir de la fecha en que la Secretaría General reciba una notificación de denuncia, la presente Carta cesará en sus efectos respecto del Estado denunciante, y éste quedará desligado de la Organización después de haber cumplido con las obligaciones emanadas de la presente Carta.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center"/>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Capítulo XXIII</w:t>
      </w:r>
    </w:p>
    <w:p w:rsidR="00B70F9B" w:rsidRPr="00B70F9B" w:rsidRDefault="00B70F9B" w:rsidP="00B70F9B">
      <w:pPr>
        <w:spacing w:before="100" w:beforeAutospacing="1" w:after="100" w:afterAutospacing="1"/>
        <w:jc w:val="center"/>
        <w:outlineLvl w:val="0"/>
        <w:rPr>
          <w:rFonts w:ascii="Verdana" w:eastAsia="Times New Roman" w:hAnsi="Verdana" w:cs="Times New Roman"/>
          <w:color w:val="000000"/>
          <w:kern w:val="36"/>
          <w:sz w:val="48"/>
          <w:szCs w:val="48"/>
          <w:lang w:eastAsia="es-ES"/>
        </w:rPr>
      </w:pPr>
      <w:r w:rsidRPr="00B70F9B">
        <w:rPr>
          <w:rFonts w:ascii="Verdana" w:eastAsia="Times New Roman" w:hAnsi="Verdana" w:cs="Times New Roman"/>
          <w:color w:val="000000"/>
          <w:kern w:val="36"/>
          <w:sz w:val="20"/>
          <w:szCs w:val="20"/>
          <w:lang w:eastAsia="es-ES"/>
        </w:rPr>
        <w:t>DISPOSICIONES TRANSITORIAS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149</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Comité Interamericano de la Alianza para el Progreso actuará como comisión ejecutiva permanente del Consejo Interamericano Económico y Social mientras esté en vigencia dicha Alianza.</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150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Mientras no entre en vigor la convención interamericana sobre derechos humanos a que se refiere el capítulo XVI, la actual Comisión Interamericana de Derechos Humanos velará por la observancia de tales derechos.</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Artículo 151</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El Consejo Permanente no formulará ninguna recomendación ni la Asamblea General tomará decisión alguna sobre la solicitud de admisión presentada por una entidad política cuyo territorio esté sujeto, total o parcialmente y con anterioridad a la fecha del 18 de diciembre de 1964, fijada por la Primera Conferencia Interamericana Extraordinaria, a litigio o reclamación entre un país extracontinental y uno o más Estados Miembros de la Organización, mientras no se haya puesto fin a la controversia mediante procedimiento pacífico. El presente artículo regirá hasta el 10 de diciembre de 1990.</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xml:space="preserve">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p>
    <w:p w:rsidR="00B70F9B" w:rsidRPr="00B70F9B" w:rsidRDefault="00B70F9B" w:rsidP="00B70F9B">
      <w:pPr>
        <w:spacing w:before="100" w:beforeAutospacing="1" w:after="100" w:afterAutospacing="1"/>
        <w:jc w:val="left"/>
        <w:rPr>
          <w:rFonts w:ascii="Verdana" w:eastAsia="Times New Roman" w:hAnsi="Verdana" w:cs="Times New Roman"/>
          <w:color w:val="000000"/>
          <w:kern w:val="0"/>
          <w:sz w:val="20"/>
          <w:szCs w:val="20"/>
          <w:lang w:eastAsia="es-ES"/>
        </w:rPr>
      </w:pPr>
      <w:r w:rsidRPr="00B70F9B">
        <w:rPr>
          <w:rFonts w:ascii="Verdana" w:eastAsia="Times New Roman" w:hAnsi="Verdana" w:cs="Times New Roman"/>
          <w:b/>
          <w:bCs/>
          <w:color w:val="000000"/>
          <w:kern w:val="0"/>
          <w:sz w:val="20"/>
          <w:szCs w:val="20"/>
          <w:lang w:eastAsia="es-ES"/>
        </w:rPr>
        <w:t>Suscrita en Bogotá en 1948 y reformada por el Protocolo de Buenos Aires en 1967 y por el Protocolo de Cartagena de Indias en 1985. En vigor desde el 16 de noviembre de 1988.</w:t>
      </w:r>
    </w:p>
    <w:p w:rsidR="00033CD0" w:rsidRDefault="00B70F9B" w:rsidP="00B70F9B">
      <w:pPr>
        <w:rPr>
          <w:rFonts w:ascii="Verdana" w:eastAsia="Times New Roman" w:hAnsi="Verdana" w:cs="Times New Roman"/>
          <w:color w:val="000000"/>
          <w:kern w:val="0"/>
          <w:sz w:val="20"/>
          <w:szCs w:val="20"/>
          <w:lang w:eastAsia="es-ES"/>
        </w:rPr>
      </w:pPr>
      <w:r w:rsidRPr="00B70F9B">
        <w:rPr>
          <w:rFonts w:ascii="Verdana" w:eastAsia="Times New Roman" w:hAnsi="Verdana" w:cs="Times New Roman"/>
          <w:color w:val="000000"/>
          <w:kern w:val="0"/>
          <w:sz w:val="20"/>
          <w:szCs w:val="20"/>
          <w:lang w:eastAsia="es-ES"/>
        </w:rPr>
        <w:t> </w:t>
      </w:r>
      <w:r>
        <w:rPr>
          <w:rFonts w:ascii="Verdana" w:eastAsia="Times New Roman" w:hAnsi="Verdana" w:cs="Times New Roman"/>
          <w:color w:val="000000"/>
          <w:kern w:val="0"/>
          <w:sz w:val="20"/>
          <w:szCs w:val="20"/>
          <w:lang w:eastAsia="es-ES"/>
        </w:rPr>
        <w:t>Aprobada en Colombia por la Ley 1ª. De 1951.</w:t>
      </w:r>
    </w:p>
    <w:p w:rsidR="00B70F9B" w:rsidRDefault="00B70F9B" w:rsidP="00B70F9B">
      <w:r w:rsidRPr="00B70F9B">
        <w:lastRenderedPageBreak/>
        <w:t>http://www.fmmeducacion.com.ar/Recursos/Documentos/Internacionales/cartaoea.htm</w:t>
      </w:r>
    </w:p>
    <w:sectPr w:rsidR="00B70F9B" w:rsidSect="00033CD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681" w:rsidRDefault="00394681" w:rsidP="000F4748">
      <w:pPr>
        <w:spacing w:after="0"/>
      </w:pPr>
      <w:r>
        <w:separator/>
      </w:r>
    </w:p>
  </w:endnote>
  <w:endnote w:type="continuationSeparator" w:id="1">
    <w:p w:rsidR="00394681" w:rsidRDefault="00394681" w:rsidP="000F47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681" w:rsidRDefault="00394681" w:rsidP="000F4748">
      <w:pPr>
        <w:spacing w:after="0"/>
      </w:pPr>
      <w:r>
        <w:separator/>
      </w:r>
    </w:p>
  </w:footnote>
  <w:footnote w:type="continuationSeparator" w:id="1">
    <w:p w:rsidR="00394681" w:rsidRDefault="00394681" w:rsidP="000F4748">
      <w:pPr>
        <w:spacing w:after="0"/>
      </w:pPr>
      <w:r>
        <w:continuationSeparator/>
      </w:r>
    </w:p>
  </w:footnote>
  <w:footnote w:id="2">
    <w:p w:rsidR="000F4748" w:rsidRPr="000F4748" w:rsidRDefault="000F4748">
      <w:pPr>
        <w:pStyle w:val="Textonotapie"/>
        <w:rPr>
          <w:lang w:val="es-MX"/>
        </w:rPr>
      </w:pPr>
      <w:r>
        <w:rPr>
          <w:rStyle w:val="Refdenotaalpie"/>
        </w:rPr>
        <w:footnoteRef/>
      </w:r>
      <w:r>
        <w:t xml:space="preserve"> </w:t>
      </w:r>
      <w:r>
        <w:rPr>
          <w:lang w:val="es-MX"/>
        </w:rPr>
        <w:t>Aprobada en Colombia por la Ley 1ª. de 1951.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585"/>
    <w:multiLevelType w:val="multilevel"/>
    <w:tmpl w:val="76D2E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6E1CC1"/>
    <w:multiLevelType w:val="multilevel"/>
    <w:tmpl w:val="ABDCA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E9C376B"/>
    <w:multiLevelType w:val="multilevel"/>
    <w:tmpl w:val="A99C7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630512A"/>
    <w:multiLevelType w:val="multilevel"/>
    <w:tmpl w:val="DF541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0993E3C"/>
    <w:multiLevelType w:val="multilevel"/>
    <w:tmpl w:val="972CF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3D67F12"/>
    <w:multiLevelType w:val="multilevel"/>
    <w:tmpl w:val="503C7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8A8016B"/>
    <w:multiLevelType w:val="multilevel"/>
    <w:tmpl w:val="247AA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AAB2BD5"/>
    <w:multiLevelType w:val="multilevel"/>
    <w:tmpl w:val="69460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C700022"/>
    <w:multiLevelType w:val="multilevel"/>
    <w:tmpl w:val="91A4E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D35171B"/>
    <w:multiLevelType w:val="multilevel"/>
    <w:tmpl w:val="120A6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C57327"/>
    <w:multiLevelType w:val="multilevel"/>
    <w:tmpl w:val="DECE4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76E5FDD"/>
    <w:multiLevelType w:val="multilevel"/>
    <w:tmpl w:val="D430F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A925C9F"/>
    <w:multiLevelType w:val="multilevel"/>
    <w:tmpl w:val="04A20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65B5F6F"/>
    <w:multiLevelType w:val="multilevel"/>
    <w:tmpl w:val="C88880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6"/>
  </w:num>
  <w:num w:numId="3">
    <w:abstractNumId w:val="9"/>
  </w:num>
  <w:num w:numId="4">
    <w:abstractNumId w:val="13"/>
  </w:num>
  <w:num w:numId="5">
    <w:abstractNumId w:val="1"/>
  </w:num>
  <w:num w:numId="6">
    <w:abstractNumId w:val="3"/>
  </w:num>
  <w:num w:numId="7">
    <w:abstractNumId w:val="7"/>
  </w:num>
  <w:num w:numId="8">
    <w:abstractNumId w:val="5"/>
  </w:num>
  <w:num w:numId="9">
    <w:abstractNumId w:val="10"/>
  </w:num>
  <w:num w:numId="10">
    <w:abstractNumId w:val="12"/>
  </w:num>
  <w:num w:numId="11">
    <w:abstractNumId w:val="0"/>
  </w:num>
  <w:num w:numId="12">
    <w:abstractNumId w:val="4"/>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05FC1"/>
    <w:rsid w:val="00033CD0"/>
    <w:rsid w:val="000F4748"/>
    <w:rsid w:val="00394681"/>
    <w:rsid w:val="004F7EF2"/>
    <w:rsid w:val="00622087"/>
    <w:rsid w:val="00835005"/>
    <w:rsid w:val="00AD22C3"/>
    <w:rsid w:val="00B05FC1"/>
    <w:rsid w:val="00B70F9B"/>
    <w:rsid w:val="00C822B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B70F9B"/>
    <w:pPr>
      <w:spacing w:before="100" w:beforeAutospacing="1" w:after="100" w:afterAutospacing="1"/>
      <w:jc w:val="left"/>
      <w:outlineLvl w:val="0"/>
    </w:pPr>
    <w:rPr>
      <w:rFonts w:ascii="Verdana" w:eastAsia="Times New Roman" w:hAnsi="Verdana" w:cs="Times New Roman"/>
      <w:color w:val="000000"/>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0F9B"/>
    <w:rPr>
      <w:rFonts w:ascii="Verdana" w:eastAsia="Times New Roman" w:hAnsi="Verdana" w:cs="Times New Roman"/>
      <w:color w:val="000000"/>
      <w:kern w:val="36"/>
      <w:sz w:val="48"/>
      <w:szCs w:val="48"/>
      <w:lang w:eastAsia="es-ES"/>
    </w:rPr>
  </w:style>
  <w:style w:type="paragraph" w:styleId="NormalWeb">
    <w:name w:val="Normal (Web)"/>
    <w:basedOn w:val="Normal"/>
    <w:uiPriority w:val="99"/>
    <w:semiHidden/>
    <w:unhideWhenUsed/>
    <w:rsid w:val="00B70F9B"/>
    <w:pPr>
      <w:spacing w:before="100" w:beforeAutospacing="1" w:after="100" w:afterAutospacing="1"/>
      <w:jc w:val="left"/>
    </w:pPr>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0F4748"/>
    <w:pPr>
      <w:spacing w:after="0"/>
    </w:pPr>
    <w:rPr>
      <w:sz w:val="20"/>
      <w:szCs w:val="20"/>
    </w:rPr>
  </w:style>
  <w:style w:type="character" w:customStyle="1" w:styleId="TextonotapieCar">
    <w:name w:val="Texto nota pie Car"/>
    <w:basedOn w:val="Fuentedeprrafopredeter"/>
    <w:link w:val="Textonotapie"/>
    <w:uiPriority w:val="99"/>
    <w:semiHidden/>
    <w:rsid w:val="000F4748"/>
    <w:rPr>
      <w:sz w:val="20"/>
      <w:szCs w:val="20"/>
    </w:rPr>
  </w:style>
  <w:style w:type="character" w:styleId="Refdenotaalpie">
    <w:name w:val="footnote reference"/>
    <w:basedOn w:val="Fuentedeprrafopredeter"/>
    <w:uiPriority w:val="99"/>
    <w:semiHidden/>
    <w:unhideWhenUsed/>
    <w:rsid w:val="000F47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9094-A3C8-4DE5-A57B-C882A19E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10336</Words>
  <Characters>56849</Characters>
  <Application>Microsoft Office Word</Application>
  <DocSecurity>0</DocSecurity>
  <Lines>473</Lines>
  <Paragraphs>134</Paragraphs>
  <ScaleCrop>false</ScaleCrop>
  <Company/>
  <LinksUpToDate>false</LinksUpToDate>
  <CharactersWithSpaces>67051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2010-07-27T18:12:00Z</dcterms:created>
  <dcterms:modified xsi:type="dcterms:W3CDTF">2010-08-23T16:06:00Z</dcterms:modified>
</cp:coreProperties>
</file>