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D6C" w:rsidRDefault="000C6D6C" w:rsidP="000C6D6C">
      <w:pPr>
        <w:pStyle w:val="NormalWeb"/>
        <w:jc w:val="center"/>
        <w:rPr>
          <w:rFonts w:ascii="Arial" w:hAnsi="Arial" w:cs="Arial"/>
        </w:rPr>
      </w:pPr>
      <w:r>
        <w:rPr>
          <w:rStyle w:val="Textoennegrita"/>
          <w:rFonts w:ascii="Arial" w:hAnsi="Arial" w:cs="Arial"/>
        </w:rPr>
        <w:t>ACTO LEGISLATIVO 02 DE 2005</w:t>
      </w:r>
    </w:p>
    <w:p w:rsidR="000C6D6C" w:rsidRDefault="000C6D6C" w:rsidP="000C6D6C">
      <w:pPr>
        <w:pStyle w:val="NormalWeb"/>
        <w:jc w:val="center"/>
        <w:rPr>
          <w:rFonts w:ascii="Arial" w:hAnsi="Arial" w:cs="Arial"/>
        </w:rPr>
      </w:pPr>
      <w:r>
        <w:rPr>
          <w:rStyle w:val="Textoennegrita"/>
          <w:rFonts w:ascii="Arial" w:hAnsi="Arial" w:cs="Arial"/>
        </w:rPr>
        <w:t>(</w:t>
      </w:r>
      <w:proofErr w:type="gramStart"/>
      <w:r>
        <w:rPr>
          <w:rStyle w:val="Textoennegrita"/>
          <w:rFonts w:ascii="Arial" w:hAnsi="Arial" w:cs="Arial"/>
        </w:rPr>
        <w:t>julio</w:t>
      </w:r>
      <w:proofErr w:type="gramEnd"/>
      <w:r>
        <w:rPr>
          <w:rStyle w:val="Textoennegrita"/>
          <w:rFonts w:ascii="Arial" w:hAnsi="Arial" w:cs="Arial"/>
        </w:rPr>
        <w:t xml:space="preserve"> 22)</w:t>
      </w:r>
    </w:p>
    <w:p w:rsidR="000C6D6C" w:rsidRDefault="000C6D6C" w:rsidP="000C6D6C">
      <w:pPr>
        <w:pStyle w:val="NormalWeb"/>
        <w:jc w:val="center"/>
        <w:rPr>
          <w:rFonts w:ascii="Arial" w:hAnsi="Arial" w:cs="Arial"/>
        </w:rPr>
      </w:pPr>
      <w:proofErr w:type="gramStart"/>
      <w:r>
        <w:rPr>
          <w:rStyle w:val="Textoennegrita"/>
          <w:rFonts w:ascii="Arial" w:hAnsi="Arial" w:cs="Arial"/>
        </w:rPr>
        <w:t>por</w:t>
      </w:r>
      <w:proofErr w:type="gramEnd"/>
      <w:r>
        <w:rPr>
          <w:rStyle w:val="Textoennegrita"/>
          <w:rFonts w:ascii="Arial" w:hAnsi="Arial" w:cs="Arial"/>
        </w:rPr>
        <w:t xml:space="preserve"> el cual se modifica el artículo 176 de la Constitución Política.</w:t>
      </w:r>
    </w:p>
    <w:p w:rsidR="000C6D6C" w:rsidRDefault="000C6D6C" w:rsidP="000C6D6C">
      <w:pPr>
        <w:pStyle w:val="NormalWeb"/>
        <w:rPr>
          <w:rFonts w:ascii="Arial" w:hAnsi="Arial" w:cs="Arial"/>
        </w:rPr>
      </w:pPr>
      <w:hyperlink r:id="rId4" w:anchor="0" w:history="1">
        <w:r>
          <w:rPr>
            <w:rStyle w:val="Hipervnculo"/>
            <w:rFonts w:ascii="Arial" w:hAnsi="Arial" w:cs="Arial"/>
          </w:rPr>
          <w:t>Ver el Decreto Nacional 2545 de 2005</w:t>
        </w:r>
      </w:hyperlink>
      <w:r>
        <w:rPr>
          <w:rStyle w:val="Textoennegrita"/>
          <w:rFonts w:ascii="Arial" w:hAnsi="Arial" w:cs="Arial"/>
        </w:rPr>
        <w:t xml:space="preserve"> </w:t>
      </w:r>
    </w:p>
    <w:p w:rsidR="000C6D6C" w:rsidRDefault="000C6D6C" w:rsidP="000C6D6C">
      <w:pPr>
        <w:pStyle w:val="NormalWeb"/>
        <w:jc w:val="center"/>
        <w:rPr>
          <w:rFonts w:ascii="Arial" w:hAnsi="Arial" w:cs="Arial"/>
        </w:rPr>
      </w:pPr>
      <w:r>
        <w:rPr>
          <w:rStyle w:val="Textoennegrita"/>
          <w:rFonts w:ascii="Arial" w:hAnsi="Arial" w:cs="Arial"/>
        </w:rPr>
        <w:t>El Congreso de Colombia</w:t>
      </w:r>
    </w:p>
    <w:p w:rsidR="000C6D6C" w:rsidRDefault="000C6D6C" w:rsidP="000C6D6C">
      <w:pPr>
        <w:pStyle w:val="NormalWeb"/>
        <w:jc w:val="center"/>
        <w:rPr>
          <w:rFonts w:ascii="Arial" w:hAnsi="Arial" w:cs="Arial"/>
        </w:rPr>
      </w:pPr>
      <w:r>
        <w:rPr>
          <w:rStyle w:val="Textoennegrita"/>
          <w:rFonts w:ascii="Arial" w:hAnsi="Arial" w:cs="Arial"/>
        </w:rPr>
        <w:t>DECRETA:</w:t>
      </w:r>
    </w:p>
    <w:p w:rsidR="000C6D6C" w:rsidRDefault="000C6D6C" w:rsidP="000C6D6C">
      <w:pPr>
        <w:pStyle w:val="NormalWeb"/>
        <w:rPr>
          <w:rFonts w:ascii="Arial" w:hAnsi="Arial" w:cs="Arial"/>
        </w:rPr>
      </w:pPr>
      <w:r>
        <w:rPr>
          <w:rStyle w:val="Textoennegrita"/>
          <w:rFonts w:ascii="Arial" w:hAnsi="Arial" w:cs="Arial"/>
        </w:rPr>
        <w:t>Artículo 1°.</w:t>
      </w:r>
      <w:r>
        <w:rPr>
          <w:rFonts w:ascii="Arial" w:hAnsi="Arial" w:cs="Arial"/>
        </w:rPr>
        <w:t xml:space="preserve"> El artículo 176 de la Constitución Nacional quedará así:</w:t>
      </w:r>
    </w:p>
    <w:p w:rsidR="000C6D6C" w:rsidRDefault="000C6D6C" w:rsidP="000C6D6C">
      <w:pPr>
        <w:pStyle w:val="NormalWeb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Artículo 176.</w:t>
      </w:r>
      <w:r>
        <w:rPr>
          <w:rFonts w:ascii="Arial" w:hAnsi="Arial" w:cs="Arial"/>
        </w:rPr>
        <w:t xml:space="preserve"> La Cámara de Representantes se elegirá en circunscripciones territoriales, circunscripciones especiales y una circunscripción internacional.</w:t>
      </w:r>
    </w:p>
    <w:p w:rsidR="000C6D6C" w:rsidRDefault="000C6D6C" w:rsidP="000C6D6C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Habrá dos representantes por cada circunscripción territorial y uno más por cada doscientos cincuenta mil habitantes o fracción mayor de ciento veinticinco mil que tengan en exceso sobre los primeros doscientos cincuenta mil.</w:t>
      </w:r>
    </w:p>
    <w:p w:rsidR="000C6D6C" w:rsidRDefault="000C6D6C" w:rsidP="000C6D6C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Para la elección de Representantes a la Cámara, cada Departamento y el Distrito Capital de Bogotá conformarán una circunscripción territorial.</w:t>
      </w:r>
    </w:p>
    <w:p w:rsidR="000C6D6C" w:rsidRDefault="000C6D6C" w:rsidP="000C6D6C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La ley podrá establecer una circunscripción especial para asegurar la participación en la Cámara de Representantes de los grupos étnicos y de las minorías políticas.</w:t>
      </w:r>
    </w:p>
    <w:p w:rsidR="000C6D6C" w:rsidRDefault="000C6D6C" w:rsidP="000C6D6C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Mediante esta circunscripción se podrá elegir hasta cuatro Representantes.</w:t>
      </w:r>
    </w:p>
    <w:p w:rsidR="000C6D6C" w:rsidRDefault="000C6D6C" w:rsidP="000C6D6C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Para los colombianos residentes en el exterior existirá una circunscripción internacional mediante la cual se elegirá un Representante a la Cámara. En ella, sólo se contabilizarán los votos depositados fuera del territorio nacional por ciudadanos residentes en el exterior.</w:t>
      </w:r>
    </w:p>
    <w:p w:rsidR="000C6D6C" w:rsidRDefault="000C6D6C" w:rsidP="000C6D6C">
      <w:pPr>
        <w:pStyle w:val="NormalWeb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Parágrafo transitorio.</w:t>
      </w:r>
      <w:r>
        <w:rPr>
          <w:rFonts w:ascii="Arial" w:hAnsi="Arial" w:cs="Arial"/>
        </w:rPr>
        <w:t xml:space="preserve"> El Congreso de la República reglamentará la circunscripción internacional a más tardar el 16 de diciembre de 2005, caso contrario, lo hará el Gobierno Nacional dentro de los quince (15) días siguientes a esa fecha; incluirá entre otros temas: Inscripción de candidatos, inscripción de ciudadanos habilitados para votar en el exterior, mecanismos para promover la participación y realización del escrutinio de votos a través de los Consulados y financiación estatal para visitas al exterior por parte del Representante elegido.</w:t>
      </w:r>
    </w:p>
    <w:p w:rsidR="000C6D6C" w:rsidRDefault="000C6D6C" w:rsidP="000C6D6C">
      <w:pPr>
        <w:pStyle w:val="NormalWeb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Artículo 2º.</w:t>
      </w:r>
      <w:r>
        <w:rPr>
          <w:rFonts w:ascii="Arial" w:hAnsi="Arial" w:cs="Arial"/>
        </w:rPr>
        <w:t xml:space="preserve"> El presente acto legislativo entrará en vigencia a partir de las elecciones a realizarse en el año 2006.</w:t>
      </w:r>
    </w:p>
    <w:p w:rsidR="000C6D6C" w:rsidRDefault="000C6D6C" w:rsidP="000C6D6C">
      <w:pPr>
        <w:pStyle w:val="NormalWeb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El Presidente del honorable Senado de la República,</w:t>
      </w:r>
    </w:p>
    <w:p w:rsidR="000C6D6C" w:rsidRDefault="000C6D6C" w:rsidP="000C6D6C">
      <w:pPr>
        <w:pStyle w:val="NormalWeb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Luis Humberto Gómez Gallo.</w:t>
      </w:r>
    </w:p>
    <w:p w:rsidR="000C6D6C" w:rsidRDefault="000C6D6C" w:rsidP="000C6D6C">
      <w:pPr>
        <w:pStyle w:val="NormalWeb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El Secretario General del honorable Senado de la República,</w:t>
      </w:r>
    </w:p>
    <w:p w:rsidR="000C6D6C" w:rsidRDefault="000C6D6C" w:rsidP="000C6D6C">
      <w:pPr>
        <w:pStyle w:val="NormalWeb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Emilio Ramón Otero </w:t>
      </w:r>
      <w:proofErr w:type="spellStart"/>
      <w:r>
        <w:rPr>
          <w:rFonts w:ascii="Arial" w:hAnsi="Arial" w:cs="Arial"/>
          <w:b/>
          <w:bCs/>
        </w:rPr>
        <w:t>Dajud</w:t>
      </w:r>
      <w:proofErr w:type="spellEnd"/>
      <w:r>
        <w:rPr>
          <w:rFonts w:ascii="Arial" w:hAnsi="Arial" w:cs="Arial"/>
          <w:b/>
          <w:bCs/>
        </w:rPr>
        <w:t>.</w:t>
      </w:r>
    </w:p>
    <w:p w:rsidR="000C6D6C" w:rsidRDefault="000C6D6C" w:rsidP="000C6D6C">
      <w:pPr>
        <w:pStyle w:val="NormalWeb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La Presidenta de la honorable Cámara de Representantes,</w:t>
      </w:r>
    </w:p>
    <w:p w:rsidR="000C6D6C" w:rsidRDefault="000C6D6C" w:rsidP="000C6D6C">
      <w:pPr>
        <w:pStyle w:val="NormalWeb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Zulema </w:t>
      </w:r>
      <w:proofErr w:type="spellStart"/>
      <w:r>
        <w:rPr>
          <w:rFonts w:ascii="Arial" w:hAnsi="Arial" w:cs="Arial"/>
          <w:b/>
          <w:bCs/>
        </w:rPr>
        <w:t>Jattin</w:t>
      </w:r>
      <w:proofErr w:type="spellEnd"/>
      <w:r>
        <w:rPr>
          <w:rFonts w:ascii="Arial" w:hAnsi="Arial" w:cs="Arial"/>
          <w:b/>
          <w:bCs/>
        </w:rPr>
        <w:t xml:space="preserve"> Corrales.</w:t>
      </w:r>
    </w:p>
    <w:p w:rsidR="000C6D6C" w:rsidRDefault="000C6D6C" w:rsidP="000C6D6C">
      <w:pPr>
        <w:pStyle w:val="NormalWeb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El Secretario General de la honorable Cámara de Representantes,</w:t>
      </w:r>
    </w:p>
    <w:p w:rsidR="000C6D6C" w:rsidRDefault="000C6D6C" w:rsidP="000C6D6C">
      <w:pPr>
        <w:pStyle w:val="NormalWeb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Angelino Lizcano Rivera.</w:t>
      </w:r>
    </w:p>
    <w:p w:rsidR="000C6D6C" w:rsidRDefault="000C6D6C" w:rsidP="000C6D6C">
      <w:pPr>
        <w:pStyle w:val="NormalWeb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REPUBLICA DE COLOMBIA - GOBIERNO NACIONAL</w:t>
      </w:r>
    </w:p>
    <w:p w:rsidR="000C6D6C" w:rsidRDefault="000C6D6C" w:rsidP="000C6D6C">
      <w:pPr>
        <w:pStyle w:val="NormalWeb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Publíquese y ejecútese.</w:t>
      </w:r>
    </w:p>
    <w:p w:rsidR="000C6D6C" w:rsidRDefault="000C6D6C" w:rsidP="000C6D6C">
      <w:pPr>
        <w:pStyle w:val="NormalWeb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Dado en Bogotá, D. C., a 22 de julio de 2005.</w:t>
      </w:r>
    </w:p>
    <w:p w:rsidR="000C6D6C" w:rsidRDefault="000C6D6C" w:rsidP="000C6D6C">
      <w:pPr>
        <w:pStyle w:val="NormalWeb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ÁLVARO URIBE VÉLEZ</w:t>
      </w:r>
    </w:p>
    <w:p w:rsidR="000C6D6C" w:rsidRDefault="000C6D6C" w:rsidP="000C6D6C">
      <w:pPr>
        <w:pStyle w:val="NormalWeb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El Ministro del Interior y de Justicia,</w:t>
      </w:r>
    </w:p>
    <w:p w:rsidR="000C6D6C" w:rsidRDefault="000C6D6C" w:rsidP="000C6D6C">
      <w:pPr>
        <w:pStyle w:val="NormalWeb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Sabas </w:t>
      </w:r>
      <w:proofErr w:type="spellStart"/>
      <w:r>
        <w:rPr>
          <w:rFonts w:ascii="Arial" w:hAnsi="Arial" w:cs="Arial"/>
          <w:b/>
          <w:bCs/>
        </w:rPr>
        <w:t>Pretelt</w:t>
      </w:r>
      <w:proofErr w:type="spellEnd"/>
      <w:r>
        <w:rPr>
          <w:rFonts w:ascii="Arial" w:hAnsi="Arial" w:cs="Arial"/>
          <w:b/>
          <w:bCs/>
        </w:rPr>
        <w:t xml:space="preserve"> de la Vega.</w:t>
      </w:r>
    </w:p>
    <w:p w:rsidR="000C6D6C" w:rsidRDefault="000C6D6C" w:rsidP="000C6D6C">
      <w:pPr>
        <w:pStyle w:val="NormalWeb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NOTA: Publicada en el Diario Oficial 45980 de julio 25 de 2005.</w:t>
      </w:r>
    </w:p>
    <w:p w:rsidR="00033CD0" w:rsidRDefault="00033CD0"/>
    <w:sectPr w:rsidR="00033CD0" w:rsidSect="00033C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5931B7"/>
    <w:rsid w:val="00033CD0"/>
    <w:rsid w:val="000C6D6C"/>
    <w:rsid w:val="005931B7"/>
    <w:rsid w:val="00622087"/>
    <w:rsid w:val="00B221EC"/>
    <w:rsid w:val="00D543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kern w:val="16"/>
        <w:sz w:val="24"/>
        <w:szCs w:val="22"/>
        <w:lang w:val="es-ES" w:eastAsia="en-US" w:bidi="ar-SA"/>
      </w:rPr>
    </w:rPrDefault>
    <w:pPrDefault>
      <w:pPr>
        <w:spacing w:after="2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3C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0C6D6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C6D6C"/>
    <w:pPr>
      <w:spacing w:before="100" w:beforeAutospacing="1" w:after="100" w:afterAutospacing="1"/>
      <w:jc w:val="left"/>
    </w:pPr>
    <w:rPr>
      <w:rFonts w:eastAsia="Times New Roman" w:cs="Times New Roman"/>
      <w:kern w:val="0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0C6D6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54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9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00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lcaldiabogota.gov.co/sisjur/normas/Norma1.jsp?i=17163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406</Words>
  <Characters>2235</Characters>
  <Application>Microsoft Office Word</Application>
  <DocSecurity>0</DocSecurity>
  <Lines>18</Lines>
  <Paragraphs>5</Paragraphs>
  <ScaleCrop>false</ScaleCrop>
  <Company>Your Company Name</Company>
  <LinksUpToDate>false</LinksUpToDate>
  <CharactersWithSpaces>2636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</cp:revision>
  <dcterms:created xsi:type="dcterms:W3CDTF">2011-02-20T02:48:00Z</dcterms:created>
  <dcterms:modified xsi:type="dcterms:W3CDTF">2011-02-20T02:49:00Z</dcterms:modified>
</cp:coreProperties>
</file>