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AC" w:rsidRPr="00BE2CAC" w:rsidRDefault="00023AB9" w:rsidP="00BE2CAC">
      <w:pPr>
        <w:rPr>
          <w:lang w:val="es-MX"/>
        </w:rPr>
      </w:pPr>
      <w:r>
        <w:rPr>
          <w:lang w:val="es-MX"/>
        </w:rPr>
        <w:t xml:space="preserve">Directiva No 5 de abril 18 de 2006, de la </w:t>
      </w:r>
      <w:proofErr w:type="spellStart"/>
      <w:r>
        <w:rPr>
          <w:lang w:val="es-MX"/>
        </w:rPr>
        <w:t>la</w:t>
      </w:r>
      <w:proofErr w:type="spellEnd"/>
      <w:r>
        <w:rPr>
          <w:lang w:val="es-MX"/>
        </w:rPr>
        <w:t xml:space="preserve"> Procuraduría General de la Nación, para </w:t>
      </w:r>
      <w:r w:rsidRPr="00023AB9">
        <w:rPr>
          <w:lang w:val="es-MX"/>
        </w:rPr>
        <w:t xml:space="preserve">atender la problemática que afecta a la comunidad indígena </w:t>
      </w:r>
      <w:proofErr w:type="spellStart"/>
      <w:r w:rsidRPr="00023AB9">
        <w:rPr>
          <w:lang w:val="es-MX"/>
        </w:rPr>
        <w:t>Nukak-Makú</w:t>
      </w:r>
      <w:proofErr w:type="spellEnd"/>
      <w:r w:rsidRPr="00023AB9">
        <w:rPr>
          <w:lang w:val="es-MX"/>
        </w:rPr>
        <w:t>, especialmente en lo referente a la prestación de los servicios básicos y la protección de sus derechos integrales en orden a garantizar su reproducción étnica, social y cultural.</w:t>
      </w:r>
    </w:p>
    <w:p w:rsidR="00BE2CAC" w:rsidRDefault="00BE2CAC" w:rsidP="00BE2CAC">
      <w:pPr>
        <w:rPr>
          <w:lang w:val="es-MX"/>
        </w:rPr>
      </w:pPr>
      <w:r>
        <w:rPr>
          <w:lang w:val="es-MX"/>
        </w:rPr>
        <w:t>Directiva Permanente 16  de Octubre 30 de</w:t>
      </w:r>
      <w:r w:rsidRPr="00BE2CAC">
        <w:rPr>
          <w:lang w:val="es-MX"/>
        </w:rPr>
        <w:t xml:space="preserve"> 2006</w:t>
      </w:r>
      <w:r w:rsidR="003A41E3">
        <w:rPr>
          <w:lang w:val="es-MX"/>
        </w:rPr>
        <w:t>, del Ministerio de Defensa</w:t>
      </w:r>
      <w:r>
        <w:rPr>
          <w:lang w:val="es-MX"/>
        </w:rPr>
        <w:t>, sobre p</w:t>
      </w:r>
      <w:r w:rsidRPr="00BE2CAC">
        <w:rPr>
          <w:lang w:val="es-MX"/>
        </w:rPr>
        <w:t>olítica sectorial de reconocimiento, prevención y protección</w:t>
      </w:r>
      <w:r>
        <w:rPr>
          <w:lang w:val="es-MX"/>
        </w:rPr>
        <w:t xml:space="preserve"> </w:t>
      </w:r>
      <w:r w:rsidRPr="00BE2CAC">
        <w:rPr>
          <w:lang w:val="es-MX"/>
        </w:rPr>
        <w:t>a comunidades de los pueblos indígenas</w:t>
      </w:r>
    </w:p>
    <w:p w:rsidR="000F7DA2" w:rsidRPr="00023AB9" w:rsidRDefault="000F7DA2" w:rsidP="000F7DA2">
      <w:pPr>
        <w:rPr>
          <w:lang w:val="es-MX"/>
        </w:rPr>
      </w:pPr>
      <w:r>
        <w:rPr>
          <w:lang w:val="es-MX"/>
        </w:rPr>
        <w:t xml:space="preserve">Directiva Presidencia 01, de marzo 26 de 2010, sobre Garantía del Derecho Fundamental de la Consulta Previa de los Grupos Étnicos Nacionales. </w:t>
      </w:r>
    </w:p>
    <w:p w:rsidR="000F7DA2" w:rsidRPr="00023AB9" w:rsidRDefault="000F7DA2" w:rsidP="000F7DA2">
      <w:pPr>
        <w:rPr>
          <w:lang w:val="es-MX"/>
        </w:rPr>
      </w:pPr>
    </w:p>
    <w:sectPr w:rsidR="000F7DA2" w:rsidRPr="00023AB9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1594E"/>
    <w:rsid w:val="00023AB9"/>
    <w:rsid w:val="00033CD0"/>
    <w:rsid w:val="000F7DA2"/>
    <w:rsid w:val="0011594E"/>
    <w:rsid w:val="002621F9"/>
    <w:rsid w:val="003A41E3"/>
    <w:rsid w:val="00622087"/>
    <w:rsid w:val="00653BF3"/>
    <w:rsid w:val="00713B45"/>
    <w:rsid w:val="00BE2CAC"/>
    <w:rsid w:val="00D54394"/>
    <w:rsid w:val="00D8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560</Characters>
  <Application>Microsoft Office Word</Application>
  <DocSecurity>0</DocSecurity>
  <Lines>4</Lines>
  <Paragraphs>1</Paragraphs>
  <ScaleCrop>false</ScaleCrop>
  <Company>Your Company Name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2011-02-13T10:44:00Z</dcterms:created>
  <dcterms:modified xsi:type="dcterms:W3CDTF">2011-02-23T20:36:00Z</dcterms:modified>
</cp:coreProperties>
</file>