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FB6" w:rsidRPr="00A609BB" w:rsidRDefault="005D5FB6" w:rsidP="005D5FB6">
      <w:pPr>
        <w:jc w:val="both"/>
      </w:pPr>
      <w:r w:rsidRPr="00A609BB">
        <w:rPr>
          <w:b/>
          <w:bCs/>
        </w:rPr>
        <w:t>DECRETO NUMERO 2941 DE 2009</w:t>
      </w:r>
      <w:r>
        <w:rPr>
          <w:rStyle w:val="Refdenotaalpie"/>
          <w:b/>
          <w:bCs/>
        </w:rPr>
        <w:footnoteReference w:id="2"/>
      </w:r>
    </w:p>
    <w:p w:rsidR="005D5FB6" w:rsidRPr="00A609BB" w:rsidRDefault="005D5FB6" w:rsidP="005D5FB6">
      <w:pPr>
        <w:jc w:val="both"/>
      </w:pPr>
      <w:r w:rsidRPr="00A609BB">
        <w:t>(agosto 6)</w:t>
      </w:r>
    </w:p>
    <w:p w:rsidR="005D5FB6" w:rsidRPr="00A609BB" w:rsidRDefault="005D5FB6" w:rsidP="005D5FB6">
      <w:pPr>
        <w:jc w:val="center"/>
      </w:pPr>
    </w:p>
    <w:p w:rsidR="005D5FB6" w:rsidRPr="00A609BB" w:rsidRDefault="005D5FB6" w:rsidP="005D5FB6">
      <w:pPr>
        <w:jc w:val="center"/>
        <w:rPr>
          <w:i/>
          <w:iCs/>
        </w:rPr>
      </w:pPr>
      <w:r w:rsidRPr="00A609BB">
        <w:rPr>
          <w:i/>
          <w:iCs/>
        </w:rPr>
        <w:t>por el cual se reglamenta parcialmente la Ley 397 de 1997 modificada por la Ley 1185 de 2008, en lo correspondiente al Patrimonio Cultural de la Nación de naturaleza inmaterial.</w:t>
      </w:r>
    </w:p>
    <w:p w:rsidR="005D5FB6" w:rsidRPr="00A609BB" w:rsidRDefault="005D5FB6" w:rsidP="005D5FB6">
      <w:pPr>
        <w:jc w:val="both"/>
      </w:pPr>
    </w:p>
    <w:p w:rsidR="005D5FB6" w:rsidRPr="00A609BB" w:rsidRDefault="005D5FB6" w:rsidP="005D5FB6">
      <w:pPr>
        <w:jc w:val="both"/>
      </w:pPr>
      <w:r w:rsidRPr="00A609BB">
        <w:t>El Ministro del Interior y de Justicia de la República de Colombia, delegatario de funciones presidenciales, conforme al Decreto número 2868 de 2009, en ejercicio de sus facultades constitucionales y legales, en especial de las que le confieren el artículo 189, numeral 11 de la Constitución Política, y la Ley 397 de 1997, modificada por la Ley 1185 de 2008,</w:t>
      </w:r>
    </w:p>
    <w:p w:rsidR="005D5FB6" w:rsidRPr="00A609BB" w:rsidRDefault="005D5FB6" w:rsidP="005D5FB6">
      <w:pPr>
        <w:jc w:val="both"/>
      </w:pPr>
    </w:p>
    <w:p w:rsidR="005D5FB6" w:rsidRPr="00A609BB" w:rsidRDefault="005D5FB6" w:rsidP="005D5FB6">
      <w:pPr>
        <w:jc w:val="center"/>
      </w:pPr>
      <w:r w:rsidRPr="00A609BB">
        <w:t>CONSIDERANDO:</w:t>
      </w:r>
    </w:p>
    <w:p w:rsidR="005D5FB6" w:rsidRPr="00A609BB" w:rsidRDefault="005D5FB6" w:rsidP="005D5FB6">
      <w:pPr>
        <w:jc w:val="both"/>
      </w:pPr>
    </w:p>
    <w:p w:rsidR="005D5FB6" w:rsidRPr="00A609BB" w:rsidRDefault="005D5FB6" w:rsidP="005D5FB6">
      <w:pPr>
        <w:jc w:val="both"/>
      </w:pPr>
      <w:r w:rsidRPr="00A609BB">
        <w:t>Que la Ley 1185 de 2008 modificó el Título II de la Ley 397 de 1997 relativo al Patrimonio Cultural de la Nación, estableció el Sistema Nacional de Patrimonio Cultural de la Nación y fijó un Régimen Especial de Protección y estímulo para los bienes materiales que hubieran sido o sean declarados como Bienes de Interés Cultural, así como un Régimen Especial de Salvaguardia y estímulo para las manifestaciones inmateriales de dicho Patrimonio que por sus especiales condiciones, representatividad o riesgo hayan sido o sean incluidas en una Lista Representativa de Patrimonio Cultural Inmaterial.</w:t>
      </w:r>
    </w:p>
    <w:p w:rsidR="005D5FB6" w:rsidRPr="00A609BB" w:rsidRDefault="005D5FB6" w:rsidP="005D5FB6">
      <w:pPr>
        <w:jc w:val="both"/>
      </w:pPr>
    </w:p>
    <w:p w:rsidR="005D5FB6" w:rsidRPr="00A609BB" w:rsidRDefault="005D5FB6" w:rsidP="005D5FB6">
      <w:pPr>
        <w:jc w:val="both"/>
      </w:pPr>
      <w:r w:rsidRPr="00A609BB">
        <w:t>Que la Ley 1185 de 2008, modificatoria del Título II de la Ley 397 de 1997, estableció que el Sistema Nacional de Patrimonio Cultural de la Nación tiene incidencia en todos los niveles territoriales y está bajo la coordinación general del Ministerio de Cultura, el cual tiene la facultad de fijar lineamientos técnicos y administrativos, a los que deben sujetarse las entidades y personas que integran dicho sistema.</w:t>
      </w:r>
    </w:p>
    <w:p w:rsidR="005D5FB6" w:rsidRPr="00A609BB" w:rsidRDefault="005D5FB6" w:rsidP="005D5FB6">
      <w:pPr>
        <w:jc w:val="both"/>
      </w:pPr>
    </w:p>
    <w:p w:rsidR="005D5FB6" w:rsidRPr="00A609BB" w:rsidRDefault="005D5FB6" w:rsidP="005D5FB6">
      <w:pPr>
        <w:jc w:val="center"/>
      </w:pPr>
      <w:r w:rsidRPr="00A609BB">
        <w:t>DECRETA:</w:t>
      </w:r>
    </w:p>
    <w:p w:rsidR="005D5FB6" w:rsidRPr="00A609BB" w:rsidRDefault="005D5FB6" w:rsidP="005D5FB6">
      <w:pPr>
        <w:jc w:val="center"/>
      </w:pPr>
    </w:p>
    <w:p w:rsidR="005D5FB6" w:rsidRPr="00A609BB" w:rsidRDefault="005D5FB6" w:rsidP="005D5FB6">
      <w:pPr>
        <w:jc w:val="center"/>
      </w:pPr>
      <w:r w:rsidRPr="00A609BB">
        <w:t>CAPITULO I</w:t>
      </w:r>
    </w:p>
    <w:p w:rsidR="005D5FB6" w:rsidRPr="00A609BB" w:rsidRDefault="005D5FB6" w:rsidP="005D5FB6">
      <w:pPr>
        <w:jc w:val="both"/>
      </w:pPr>
    </w:p>
    <w:p w:rsidR="005D5FB6" w:rsidRPr="00A609BB" w:rsidRDefault="005D5FB6" w:rsidP="005D5FB6">
      <w:pPr>
        <w:jc w:val="both"/>
      </w:pPr>
      <w:r w:rsidRPr="00A609BB">
        <w:t xml:space="preserve">Artículo 1°. </w:t>
      </w:r>
      <w:r w:rsidRPr="00A609BB">
        <w:rPr>
          <w:i/>
          <w:iCs/>
        </w:rPr>
        <w:t xml:space="preserve">Sistema Nacional de Patrimonio Cultural de la Nación. </w:t>
      </w:r>
      <w:r w:rsidRPr="00A609BB">
        <w:t>El Patrimonio Cultural de la Nación de naturaleza inmaterial se designará para los efectos de este decreto y en consonancia con el artículo 8° de la Ley 1185 de 2008, como Patrimonio Cultural Inmaterial –PCI–.</w:t>
      </w:r>
    </w:p>
    <w:p w:rsidR="005D5FB6" w:rsidRPr="00A609BB" w:rsidRDefault="005D5FB6" w:rsidP="005D5FB6">
      <w:pPr>
        <w:jc w:val="both"/>
      </w:pPr>
    </w:p>
    <w:p w:rsidR="005D5FB6" w:rsidRPr="00A609BB" w:rsidRDefault="005D5FB6" w:rsidP="005D5FB6">
      <w:pPr>
        <w:jc w:val="both"/>
      </w:pPr>
      <w:r w:rsidRPr="00A609BB">
        <w:t>El manejo y regulación del Patrimonio Cultural Inmaterial hace parte del Sistema Nacional de Patrimonio Cultural de la Nación, en la misma forma establecida en la Ley 1185 de 2008 reglamentada en lo pertinente por los artículos 2° y 3° del Decreto 763 de 2009.</w:t>
      </w:r>
    </w:p>
    <w:p w:rsidR="005D5FB6" w:rsidRPr="00A609BB" w:rsidRDefault="005D5FB6" w:rsidP="005D5FB6">
      <w:pPr>
        <w:jc w:val="both"/>
      </w:pPr>
    </w:p>
    <w:p w:rsidR="005D5FB6" w:rsidRPr="00A609BB" w:rsidRDefault="005D5FB6" w:rsidP="005D5FB6">
      <w:pPr>
        <w:jc w:val="both"/>
      </w:pPr>
      <w:r w:rsidRPr="00A609BB">
        <w:lastRenderedPageBreak/>
        <w:t xml:space="preserve">Artículo 2°. </w:t>
      </w:r>
      <w:r w:rsidRPr="00A609BB">
        <w:rPr>
          <w:i/>
          <w:iCs/>
        </w:rPr>
        <w:t xml:space="preserve">Integración del Patrimonio Cultural Inmaterial. </w:t>
      </w:r>
      <w:r w:rsidRPr="00A609BB">
        <w:t>El Patrimonio Cultural Inmaterial se integra en la forma dispuesta en los artículos 4° de la Ley 397 de 1997, modificado por el artículo 1° de la Ley 1185 de 2008, y 11-1 de la Ley 397 de 1997, adicionado por el artículo 8° de la Ley 1185 de 2008.</w:t>
      </w:r>
    </w:p>
    <w:p w:rsidR="005D5FB6" w:rsidRPr="00A609BB" w:rsidRDefault="005D5FB6" w:rsidP="005D5FB6">
      <w:pPr>
        <w:jc w:val="both"/>
      </w:pPr>
    </w:p>
    <w:p w:rsidR="005D5FB6" w:rsidRPr="00A609BB" w:rsidRDefault="005D5FB6" w:rsidP="005D5FB6">
      <w:pPr>
        <w:jc w:val="both"/>
      </w:pPr>
      <w:r w:rsidRPr="00A609BB">
        <w:t>En consonancia con las referidas normas y con la Convención de la Unesco para la Salvaguardia del Patrimonio Cultural Inmaterial aprobada en París el 17 de octubre de 2003, adoptada por Colombia mediante la Ley 1037 de 2006 y promulgada mediante el Decreto 2380 de 2008, hacen parte de dicho patrimonio los usos, prácticas, representaciones, expresiones, conocimientos y técnicas, junto con los instrumentos, objetos, artefactos, espacios culturales y naturales que les son inherentes, así como las tradiciones y expresiones orales, incluidas las lenguas, artes del espectáculo, usos sociales, rituales y actos festivos, conocimientos y usos relacionados con la naturaleza y el universo, técnicas artesanales, que las comunidades, los grupos y en algunos casos los individuos reconozcan como parte de su patrimonio cultural. El Patrimonio Cultural Inmaterial incluye a las personas que son creadoras o portadoras de las manifestaciones que lo integran.</w:t>
      </w:r>
    </w:p>
    <w:p w:rsidR="005D5FB6" w:rsidRPr="00A609BB" w:rsidRDefault="005D5FB6" w:rsidP="005D5FB6">
      <w:pPr>
        <w:jc w:val="both"/>
      </w:pPr>
    </w:p>
    <w:p w:rsidR="005D5FB6" w:rsidRPr="00A609BB" w:rsidRDefault="005D5FB6" w:rsidP="005D5FB6">
      <w:pPr>
        <w:jc w:val="both"/>
      </w:pPr>
      <w:r w:rsidRPr="00A609BB">
        <w:t>A los efectos de este decreto se tendrá en cuenta únicamente el Patrimonio Cultural Inmaterial que sea compatible con los instrumentos internacionales de derechos humanos existentes y con los imperativos de respeto mutuo entre comunidades, grupos e individuos y de desarrollo sostenible.</w:t>
      </w:r>
    </w:p>
    <w:p w:rsidR="005D5FB6" w:rsidRPr="00A609BB" w:rsidRDefault="005D5FB6" w:rsidP="005D5FB6">
      <w:pPr>
        <w:jc w:val="both"/>
      </w:pPr>
    </w:p>
    <w:p w:rsidR="005D5FB6" w:rsidRPr="00A609BB" w:rsidRDefault="005D5FB6" w:rsidP="005D5FB6">
      <w:pPr>
        <w:jc w:val="both"/>
      </w:pPr>
      <w:r w:rsidRPr="00A609BB">
        <w:t>Los diversos tipos de Patrimonio Cultural Inmaterial antes enunciados, quedan comprendidos para efectos de este decreto bajo el término “manifestaciones”.</w:t>
      </w:r>
    </w:p>
    <w:p w:rsidR="005D5FB6" w:rsidRPr="00A609BB" w:rsidRDefault="005D5FB6" w:rsidP="005D5FB6">
      <w:pPr>
        <w:jc w:val="both"/>
      </w:pPr>
      <w:r w:rsidRPr="00A609BB">
        <w:t xml:space="preserve">Artículo 3°. </w:t>
      </w:r>
      <w:r w:rsidRPr="00A609BB">
        <w:rPr>
          <w:i/>
          <w:iCs/>
        </w:rPr>
        <w:t xml:space="preserve">Comunidad o colectividad. </w:t>
      </w:r>
      <w:r w:rsidRPr="00A609BB">
        <w:t>Para los efectos de este decreto, se entiende como comunidad, colectividad, o grupos sociales portadores, creadores o vinculados, aquellos que consideran una manifestación como propia y como parte de sus referentes culturales.</w:t>
      </w:r>
    </w:p>
    <w:p w:rsidR="005D5FB6" w:rsidRPr="00A609BB" w:rsidRDefault="005D5FB6" w:rsidP="005D5FB6">
      <w:pPr>
        <w:jc w:val="both"/>
      </w:pPr>
    </w:p>
    <w:p w:rsidR="005D5FB6" w:rsidRPr="00A609BB" w:rsidRDefault="005D5FB6" w:rsidP="005D5FB6">
      <w:pPr>
        <w:jc w:val="both"/>
      </w:pPr>
      <w:r w:rsidRPr="00A609BB">
        <w:t>Para los mismos efectos, se podrá usar indistintamente el término “comunidad”, “colectividad”, o “grupo social”.</w:t>
      </w:r>
    </w:p>
    <w:p w:rsidR="005D5FB6" w:rsidRPr="00A609BB" w:rsidRDefault="005D5FB6" w:rsidP="005D5FB6">
      <w:pPr>
        <w:jc w:val="both"/>
      </w:pPr>
    </w:p>
    <w:p w:rsidR="005D5FB6" w:rsidRPr="00A609BB" w:rsidRDefault="005D5FB6" w:rsidP="005D5FB6">
      <w:pPr>
        <w:jc w:val="both"/>
      </w:pPr>
      <w:r w:rsidRPr="00A609BB">
        <w:t xml:space="preserve">Artículo 4°. </w:t>
      </w:r>
      <w:r w:rsidRPr="00A609BB">
        <w:rPr>
          <w:i/>
          <w:iCs/>
        </w:rPr>
        <w:t xml:space="preserve">Fomento del Patrimonio Cultural Inmaterial. </w:t>
      </w:r>
      <w:r w:rsidRPr="00A609BB">
        <w:t>En consonancia con la Ley 397 de 1997, modificada por la Ley 1185 de 2008 y dentro de los límites, parámetros y procedimientos allí establecidos, las entidades que integran el Sistema Nacional de Patrimonio Cultural tienen la responsabilidad de fomentar la salvaguardia, sostenibilidad y divulgación del Patrimonio Cultural Inmaterial con el propósito de que este sirva como testimonio de la identidad cultural nacional en el presente y en el futuro. Para el efecto, las entidades estatales de conformidad con sus facultades legales, podrán destinar los recursos necesarios para este fin.</w:t>
      </w:r>
    </w:p>
    <w:p w:rsidR="005D5FB6" w:rsidRPr="00A609BB" w:rsidRDefault="005D5FB6" w:rsidP="005D5FB6">
      <w:pPr>
        <w:jc w:val="both"/>
      </w:pPr>
    </w:p>
    <w:p w:rsidR="005D5FB6" w:rsidRPr="00A609BB" w:rsidRDefault="005D5FB6" w:rsidP="005D5FB6">
      <w:pPr>
        <w:jc w:val="both"/>
      </w:pPr>
      <w:r w:rsidRPr="00A609BB">
        <w:t>El Ministerio de Cultura, de conformidad con la Ley 1037 de 2006, aprobatoria de la Convención de la Unesco para la Salvaguardia del Patrimonio Cultural Inmaterial, en coordinación con sus entidades adscritas, entidades territoriales y las instancias del Sistema Nacional de Patrimonio Cultural, apoyará las iniciativas comunitarias de documentación, investigación y revitalización de estas manifestaciones, y los programas de fomento legalmente facultados.</w:t>
      </w:r>
    </w:p>
    <w:p w:rsidR="005D5FB6" w:rsidRPr="00A609BB" w:rsidRDefault="005D5FB6" w:rsidP="005D5FB6">
      <w:pPr>
        <w:jc w:val="both"/>
      </w:pPr>
    </w:p>
    <w:p w:rsidR="005D5FB6" w:rsidRPr="00A609BB" w:rsidRDefault="005D5FB6" w:rsidP="005D5FB6">
      <w:pPr>
        <w:jc w:val="both"/>
      </w:pPr>
      <w:r w:rsidRPr="00A609BB">
        <w:lastRenderedPageBreak/>
        <w:t>Parágrafo. El Consejo Nacional de Política Económica y Social –Conpes– emitirá un documento Conpes en el que se tracen los lineamientos necesarios en materia de política, en particular en campos del Patrimonio Cultural Inmaterial asociados a conocimientos tradicionales, sitios de significación cultural y paisajes culturales, medicina tradicional y artesanía tradicional sin perjuicio de otros aspectos pertinentes a este patrimonio de interés estratégico para la Nación, y sin dilación de las acciones de coordinación interministerial que se requieran desde la vigencia de la Ley 1185 de 2008.</w:t>
      </w:r>
    </w:p>
    <w:p w:rsidR="005D5FB6" w:rsidRPr="00A609BB" w:rsidRDefault="005D5FB6" w:rsidP="005D5FB6">
      <w:pPr>
        <w:jc w:val="both"/>
      </w:pPr>
    </w:p>
    <w:p w:rsidR="005D5FB6" w:rsidRPr="00A609BB" w:rsidRDefault="005D5FB6" w:rsidP="005D5FB6">
      <w:pPr>
        <w:jc w:val="both"/>
      </w:pPr>
      <w:r w:rsidRPr="00A609BB">
        <w:t xml:space="preserve">Artículo 5°. </w:t>
      </w:r>
      <w:r w:rsidRPr="00A609BB">
        <w:rPr>
          <w:i/>
          <w:iCs/>
        </w:rPr>
        <w:t xml:space="preserve">Titularidad. </w:t>
      </w:r>
      <w:r w:rsidRPr="00A609BB">
        <w:t>Ningún particular podrá abrogarse la titularidad del Patrimonio Cultural Inmaterial, ni afectar los derechos fundamentales, colectivos y sociales que las personas y las comunidades tienen para el acceso, disfrute, goce o creación de dicho Patrimonio.</w:t>
      </w:r>
    </w:p>
    <w:p w:rsidR="005D5FB6" w:rsidRPr="00A609BB" w:rsidRDefault="005D5FB6" w:rsidP="005D5FB6">
      <w:pPr>
        <w:jc w:val="both"/>
      </w:pPr>
    </w:p>
    <w:p w:rsidR="005D5FB6" w:rsidRPr="00A609BB" w:rsidRDefault="005D5FB6" w:rsidP="005D5FB6">
      <w:pPr>
        <w:jc w:val="both"/>
      </w:pPr>
      <w:r w:rsidRPr="00A609BB">
        <w:t>Quienes han efectuado procesos de registro, patentización, registro marcario o cualquier otro régimen o instrumento de derechos de propiedad intelectual sobre actividades o productos relacionados con el Patrimonio Cultural Inmaterial, ejercerán tales derechos sin que en ningún caso ello pueda menoscabar los derechos de la comunidad o de las personas, mencionados en el párrafo anterior.</w:t>
      </w:r>
    </w:p>
    <w:p w:rsidR="005D5FB6" w:rsidRPr="00A609BB" w:rsidRDefault="005D5FB6" w:rsidP="005D5FB6">
      <w:pPr>
        <w:jc w:val="both"/>
      </w:pPr>
    </w:p>
    <w:p w:rsidR="005D5FB6" w:rsidRPr="00A609BB" w:rsidRDefault="005D5FB6" w:rsidP="005D5FB6">
      <w:pPr>
        <w:jc w:val="center"/>
      </w:pPr>
      <w:r w:rsidRPr="00A609BB">
        <w:t>CAPITULO II</w:t>
      </w:r>
    </w:p>
    <w:p w:rsidR="005D5FB6" w:rsidRPr="00A609BB" w:rsidRDefault="005D5FB6" w:rsidP="005D5FB6">
      <w:pPr>
        <w:jc w:val="center"/>
      </w:pPr>
    </w:p>
    <w:p w:rsidR="005D5FB6" w:rsidRPr="00A609BB" w:rsidRDefault="005D5FB6" w:rsidP="005D5FB6">
      <w:pPr>
        <w:jc w:val="center"/>
        <w:rPr>
          <w:b/>
          <w:bCs/>
        </w:rPr>
      </w:pPr>
      <w:r w:rsidRPr="00A609BB">
        <w:rPr>
          <w:b/>
          <w:bCs/>
        </w:rPr>
        <w:t>Lista Representativa de Patrimonio Cultural Inmaterial</w:t>
      </w:r>
    </w:p>
    <w:p w:rsidR="005D5FB6" w:rsidRPr="00A609BB" w:rsidRDefault="005D5FB6" w:rsidP="005D5FB6">
      <w:pPr>
        <w:jc w:val="both"/>
      </w:pPr>
    </w:p>
    <w:p w:rsidR="005D5FB6" w:rsidRPr="00A609BB" w:rsidRDefault="005D5FB6" w:rsidP="005D5FB6">
      <w:pPr>
        <w:jc w:val="both"/>
      </w:pPr>
      <w:r w:rsidRPr="00A609BB">
        <w:t xml:space="preserve">Artículo 6°. </w:t>
      </w:r>
      <w:r w:rsidRPr="00A609BB">
        <w:rPr>
          <w:i/>
          <w:iCs/>
        </w:rPr>
        <w:t xml:space="preserve">Lista Representativa de Patrimonio Cultural Inmaterial –LRPCI–. </w:t>
      </w:r>
      <w:r w:rsidRPr="00A609BB">
        <w:t>Algunas manifestaciones relevantes de conformidad con los criterios de valoración y procedimientos definidos en la Ley 1185 de 2008 y reglamentados en este decreto, podrán ser incorporadas a la Lista Representativa de Patrimonio Cultural Inmaterial –LRPCI–.</w:t>
      </w:r>
    </w:p>
    <w:p w:rsidR="005D5FB6" w:rsidRPr="00A609BB" w:rsidRDefault="005D5FB6" w:rsidP="005D5FB6">
      <w:pPr>
        <w:jc w:val="both"/>
      </w:pPr>
    </w:p>
    <w:p w:rsidR="005D5FB6" w:rsidRPr="00A609BB" w:rsidRDefault="005D5FB6" w:rsidP="005D5FB6">
      <w:pPr>
        <w:jc w:val="both"/>
      </w:pPr>
      <w:r w:rsidRPr="00A609BB">
        <w:t xml:space="preserve">La </w:t>
      </w:r>
      <w:r w:rsidRPr="00D834CB">
        <w:rPr>
          <w:highlight w:val="yellow"/>
        </w:rPr>
        <w:t>Lista Representativa de Patrimonio Cultural Inmaterial es un registro de</w:t>
      </w:r>
      <w:r w:rsidRPr="00A609BB">
        <w:t xml:space="preserve"> información y un instrumento concertado entre las instancias públicas competentes señaladas en el artículo siguiente y la comunidad, dirigida a aplicar un Plan Especial de Salvaguardia a las manifestaciones que ingresen en dicha Lista.</w:t>
      </w:r>
    </w:p>
    <w:p w:rsidR="005D5FB6" w:rsidRPr="00A609BB" w:rsidRDefault="005D5FB6" w:rsidP="005D5FB6">
      <w:pPr>
        <w:jc w:val="both"/>
      </w:pPr>
    </w:p>
    <w:p w:rsidR="005D5FB6" w:rsidRPr="00A609BB" w:rsidRDefault="005D5FB6" w:rsidP="005D5FB6">
      <w:pPr>
        <w:jc w:val="both"/>
      </w:pPr>
      <w:r w:rsidRPr="00A609BB">
        <w:t>La inclusión de una manifestación en la Lista Representativa de Patrimonio Cultural Inmaterial constituye un acto administrativo mediante el cual, previo análisis de los criterios de valoración y procedimiento reglamentados en este decreto, la instancia competente determina que dicha manifestación, dada su especial significación para la comunidad o un determinado grupo social, o en virtud de su nivel de riesgo, requiere la elaboración y aplicación de un Plan Especial de Salvaguardia.</w:t>
      </w:r>
    </w:p>
    <w:p w:rsidR="005D5FB6" w:rsidRPr="00A609BB" w:rsidRDefault="005D5FB6" w:rsidP="005D5FB6">
      <w:pPr>
        <w:jc w:val="both"/>
      </w:pPr>
    </w:p>
    <w:p w:rsidR="005D5FB6" w:rsidRPr="00A609BB" w:rsidRDefault="005D5FB6" w:rsidP="005D5FB6">
      <w:pPr>
        <w:jc w:val="both"/>
      </w:pPr>
      <w:r w:rsidRPr="00A609BB">
        <w:t xml:space="preserve">Artículo 7°. </w:t>
      </w:r>
      <w:r w:rsidRPr="00A609BB">
        <w:rPr>
          <w:i/>
          <w:iCs/>
        </w:rPr>
        <w:t xml:space="preserve">Ambitos de cobertura. </w:t>
      </w:r>
      <w:r w:rsidRPr="00A609BB">
        <w:t>Habrá una Lista Representativa de Patrimonio Cultural Inmaterial en la que se incorporarán las manifestaciones del PCI relevantes en el ámbito nacional. Esta Lista Representativa de Patrimonio Cultural Inmaterial del ámbito nacional se conformará y administrará conjuntamente por el Ministerio de Cultura y el Instituto Colombiano de Antropología e Historia –ICANH–.</w:t>
      </w:r>
    </w:p>
    <w:p w:rsidR="005D5FB6" w:rsidRPr="00A609BB" w:rsidRDefault="005D5FB6" w:rsidP="005D5FB6">
      <w:pPr>
        <w:jc w:val="both"/>
      </w:pPr>
    </w:p>
    <w:p w:rsidR="005D5FB6" w:rsidRPr="00A609BB" w:rsidRDefault="005D5FB6" w:rsidP="005D5FB6">
      <w:pPr>
        <w:jc w:val="both"/>
      </w:pPr>
      <w:r w:rsidRPr="00A609BB">
        <w:t xml:space="preserve">De conformidad con la Ley 1185 de 2008 los municipios y distritos por intermedio del alcalde; departamentos por intermedio del gobernador; autoridad de comunidad afrodescendiente de que trata la Ley 70 de 1993 y autoridad de comunidad indígena </w:t>
      </w:r>
      <w:r w:rsidRPr="00A609BB">
        <w:lastRenderedPageBreak/>
        <w:t>reconocida según las leyes y reglamentaciones pertinentes, podrán conformar y administrar una Lista Representativa de Patrimonio Cultural Inmaterial con las manifestaciones que en sus correspondientes jurisdicciones tengan especial relevancia para las respectivas comunidades.</w:t>
      </w:r>
    </w:p>
    <w:p w:rsidR="005D5FB6" w:rsidRPr="00A609BB" w:rsidRDefault="005D5FB6" w:rsidP="005D5FB6">
      <w:pPr>
        <w:jc w:val="both"/>
      </w:pPr>
    </w:p>
    <w:p w:rsidR="005D5FB6" w:rsidRPr="00A609BB" w:rsidRDefault="005D5FB6" w:rsidP="005D5FB6">
      <w:pPr>
        <w:jc w:val="both"/>
      </w:pPr>
      <w:r w:rsidRPr="00A609BB">
        <w:t>Parágrafo 1°. Sin perjuicio de lo señalado en el párrafo anterior, en el caso de las autoridades indígenas y afrodescendientes de que trata la Ley 70 de 1993, el Ministerio de Cultura, previa consulta con dichas autoridades, reglamentará el procedimiento para la conformación de sus respectivas listas.</w:t>
      </w:r>
    </w:p>
    <w:p w:rsidR="005D5FB6" w:rsidRPr="00A609BB" w:rsidRDefault="005D5FB6" w:rsidP="005D5FB6">
      <w:pPr>
        <w:jc w:val="both"/>
      </w:pPr>
    </w:p>
    <w:p w:rsidR="005D5FB6" w:rsidRPr="00A609BB" w:rsidRDefault="005D5FB6" w:rsidP="005D5FB6">
      <w:pPr>
        <w:jc w:val="both"/>
      </w:pPr>
      <w:r w:rsidRPr="00A609BB">
        <w:t>En ningún caso habrá más de una Lista Representativa de Patrimonio Cultural Inmaterial en cada uno de los ámbitos de jurisdicción antes descritos.</w:t>
      </w:r>
    </w:p>
    <w:p w:rsidR="005D5FB6" w:rsidRPr="00A609BB" w:rsidRDefault="005D5FB6" w:rsidP="005D5FB6">
      <w:pPr>
        <w:jc w:val="both"/>
      </w:pPr>
    </w:p>
    <w:p w:rsidR="005D5FB6" w:rsidRPr="00A609BB" w:rsidRDefault="005D5FB6" w:rsidP="005D5FB6">
      <w:pPr>
        <w:jc w:val="both"/>
      </w:pPr>
      <w:r w:rsidRPr="00A609BB">
        <w:t>Parágrafo 2°. Sin perjuicio de la pluralidad de listas que podrán conformarse y administrarse según lo antes descrito, cuando el presente decreto se refiere en singular a la Lista Representativa de Patrimonio Cultural Inmaterial se entiende que la respectiva regulación o reglamentación será aplicada a la Lista del correspondiente ámbito nacional, departamental, municipal, distrital o de las autoridades descritas en este artículo.</w:t>
      </w:r>
    </w:p>
    <w:p w:rsidR="005D5FB6" w:rsidRPr="00A609BB" w:rsidRDefault="005D5FB6" w:rsidP="005D5FB6">
      <w:pPr>
        <w:jc w:val="both"/>
      </w:pPr>
    </w:p>
    <w:p w:rsidR="005D5FB6" w:rsidRPr="00A609BB" w:rsidRDefault="005D5FB6" w:rsidP="005D5FB6">
      <w:pPr>
        <w:jc w:val="both"/>
      </w:pPr>
      <w:r w:rsidRPr="00A609BB">
        <w:t>Parágrafo 3°. Por tratarse de un sistema público de información, las diversas instancias competentes promoverán que su respectiva Lista Representativa de Patrimonio Cultural Inmaterial, se encuentre actualizada, publicada y puesta en conocimiento de la correspondiente comunidad. Las entidades territoriales y autoridades competentes deberán enviar antes del 30 de junio de cada año al Ministerio de Cultura, por medios físicos o electrónicos, sus respectivas listas actualizadas.</w:t>
      </w:r>
    </w:p>
    <w:p w:rsidR="005D5FB6" w:rsidRPr="00A609BB" w:rsidRDefault="005D5FB6" w:rsidP="005D5FB6">
      <w:pPr>
        <w:jc w:val="both"/>
      </w:pPr>
    </w:p>
    <w:p w:rsidR="005D5FB6" w:rsidRPr="00A609BB" w:rsidRDefault="005D5FB6" w:rsidP="005D5FB6">
      <w:pPr>
        <w:jc w:val="both"/>
      </w:pPr>
      <w:r w:rsidRPr="00A609BB">
        <w:t xml:space="preserve">Artículo 8°. </w:t>
      </w:r>
      <w:r w:rsidRPr="00A609BB">
        <w:rPr>
          <w:i/>
          <w:iCs/>
        </w:rPr>
        <w:t xml:space="preserve">Campos de alcance de la Lista Representativa de Patrimonio Cultural Inmaterial. </w:t>
      </w:r>
      <w:r w:rsidRPr="00A609BB">
        <w:t>La Lista Representativa de Patrimonio Cultural Inmaterial se podrá integrar con manifestaciones que correspondan a uno o varios de los siguientes campos:</w:t>
      </w:r>
    </w:p>
    <w:p w:rsidR="005D5FB6" w:rsidRPr="00A609BB" w:rsidRDefault="005D5FB6" w:rsidP="005D5FB6">
      <w:pPr>
        <w:jc w:val="both"/>
      </w:pPr>
    </w:p>
    <w:p w:rsidR="005D5FB6" w:rsidRPr="00A609BB" w:rsidRDefault="005D5FB6" w:rsidP="005D5FB6">
      <w:pPr>
        <w:jc w:val="both"/>
      </w:pPr>
      <w:r w:rsidRPr="00A609BB">
        <w:t xml:space="preserve">1. </w:t>
      </w:r>
      <w:r w:rsidRPr="00A609BB">
        <w:rPr>
          <w:b/>
          <w:bCs/>
        </w:rPr>
        <w:t xml:space="preserve">Lenguas y tradición oral. </w:t>
      </w:r>
      <w:r w:rsidRPr="00A609BB">
        <w:t>Entendidos como vehículo del Patrimonio Cultural Inmaterial, y como medio de expresión o comunicación de los sistemas de pensamiento, así como un factor de identidad e integración de los grupos humanos.</w:t>
      </w:r>
    </w:p>
    <w:p w:rsidR="005D5FB6" w:rsidRPr="00A609BB" w:rsidRDefault="005D5FB6" w:rsidP="005D5FB6">
      <w:pPr>
        <w:jc w:val="both"/>
      </w:pPr>
    </w:p>
    <w:p w:rsidR="005D5FB6" w:rsidRPr="00A609BB" w:rsidRDefault="005D5FB6" w:rsidP="005D5FB6">
      <w:pPr>
        <w:jc w:val="both"/>
      </w:pPr>
      <w:r w:rsidRPr="00A609BB">
        <w:t xml:space="preserve">2. </w:t>
      </w:r>
      <w:r w:rsidRPr="00A609BB">
        <w:rPr>
          <w:b/>
          <w:bCs/>
        </w:rPr>
        <w:t xml:space="preserve">Organización social. </w:t>
      </w:r>
      <w:r w:rsidRPr="00A609BB">
        <w:t>Corresponde a los sistemas organizativos tradicionales, incluyendo el parentesco y la organización familiar, y las normas que regulan dichos sistemas.</w:t>
      </w:r>
    </w:p>
    <w:p w:rsidR="005D5FB6" w:rsidRPr="00A609BB" w:rsidRDefault="005D5FB6" w:rsidP="005D5FB6">
      <w:pPr>
        <w:jc w:val="both"/>
      </w:pPr>
    </w:p>
    <w:p w:rsidR="005D5FB6" w:rsidRPr="00A609BB" w:rsidRDefault="005D5FB6" w:rsidP="005D5FB6">
      <w:pPr>
        <w:jc w:val="both"/>
      </w:pPr>
      <w:r w:rsidRPr="00A609BB">
        <w:t xml:space="preserve">3. </w:t>
      </w:r>
      <w:r w:rsidRPr="00A609BB">
        <w:rPr>
          <w:b/>
          <w:bCs/>
        </w:rPr>
        <w:t xml:space="preserve">Conocimiento tradicional sobre la naturaleza y el universo. </w:t>
      </w:r>
      <w:r w:rsidRPr="00A609BB">
        <w:t>Conocimiento que los grupos humanos han generado y acumulado con el paso del tiempo en su relación con el territorio y el medio ambiente.</w:t>
      </w:r>
    </w:p>
    <w:p w:rsidR="005D5FB6" w:rsidRPr="00A609BB" w:rsidRDefault="005D5FB6" w:rsidP="005D5FB6">
      <w:pPr>
        <w:jc w:val="both"/>
      </w:pPr>
    </w:p>
    <w:p w:rsidR="005D5FB6" w:rsidRPr="00A609BB" w:rsidRDefault="005D5FB6" w:rsidP="005D5FB6">
      <w:pPr>
        <w:jc w:val="both"/>
      </w:pPr>
      <w:r w:rsidRPr="00A609BB">
        <w:t xml:space="preserve">4. </w:t>
      </w:r>
      <w:r w:rsidRPr="00A609BB">
        <w:rPr>
          <w:b/>
          <w:bCs/>
        </w:rPr>
        <w:t>Medicina tradicional</w:t>
      </w:r>
      <w:r w:rsidRPr="00A609BB">
        <w:t>. Conocimientos y prácticas tradicionales de diagnóstico, prevención y tratamiento de enfermedades incluyendo aspectos psicológicos y espirituales propios de estos sistemas y los conocimientos botánicos asociados.</w:t>
      </w:r>
    </w:p>
    <w:p w:rsidR="005D5FB6" w:rsidRPr="00A609BB" w:rsidRDefault="005D5FB6" w:rsidP="005D5FB6">
      <w:pPr>
        <w:jc w:val="both"/>
      </w:pPr>
    </w:p>
    <w:p w:rsidR="005D5FB6" w:rsidRPr="00A609BB" w:rsidRDefault="005D5FB6" w:rsidP="005D5FB6">
      <w:pPr>
        <w:jc w:val="both"/>
      </w:pPr>
      <w:r w:rsidRPr="00A609BB">
        <w:t xml:space="preserve">5. </w:t>
      </w:r>
      <w:r w:rsidRPr="00A609BB">
        <w:rPr>
          <w:b/>
          <w:bCs/>
        </w:rPr>
        <w:t xml:space="preserve">Producción tradicional. </w:t>
      </w:r>
      <w:r w:rsidRPr="00A609BB">
        <w:t xml:space="preserve">Conocimientos, prácticas e innovaciones propias de las comunidades locales relacionados con la producción tradicional agropecuaria, forestal, </w:t>
      </w:r>
      <w:r w:rsidRPr="00A609BB">
        <w:lastRenderedPageBreak/>
        <w:t>pesquera y la recolección de productos silvestres, y los sistemas comunitarios de intercambio.</w:t>
      </w:r>
    </w:p>
    <w:p w:rsidR="005D5FB6" w:rsidRPr="00A609BB" w:rsidRDefault="005D5FB6" w:rsidP="005D5FB6">
      <w:pPr>
        <w:jc w:val="both"/>
      </w:pPr>
    </w:p>
    <w:p w:rsidR="005D5FB6" w:rsidRPr="00A609BB" w:rsidRDefault="005D5FB6" w:rsidP="005D5FB6">
      <w:pPr>
        <w:jc w:val="both"/>
      </w:pPr>
      <w:r w:rsidRPr="00A609BB">
        <w:t xml:space="preserve">6. </w:t>
      </w:r>
      <w:r w:rsidRPr="00A609BB">
        <w:rPr>
          <w:b/>
          <w:bCs/>
        </w:rPr>
        <w:t xml:space="preserve">Técnicas y tradiciones asociadas a la fabricación de objetos artesanales. </w:t>
      </w:r>
      <w:r w:rsidRPr="00A609BB">
        <w:t>Comprende el conjunto de tradiciones familiares y comunitarias asociadas a la producción de tejidos, cerámica, cestería, adornos y en general, de objetos utilitarios de valor artesanal.</w:t>
      </w:r>
    </w:p>
    <w:p w:rsidR="005D5FB6" w:rsidRPr="00A609BB" w:rsidRDefault="005D5FB6" w:rsidP="005D5FB6">
      <w:pPr>
        <w:jc w:val="both"/>
      </w:pPr>
    </w:p>
    <w:p w:rsidR="005D5FB6" w:rsidRPr="00A609BB" w:rsidRDefault="005D5FB6" w:rsidP="005D5FB6">
      <w:pPr>
        <w:jc w:val="both"/>
      </w:pPr>
      <w:r w:rsidRPr="00A609BB">
        <w:t xml:space="preserve">7. </w:t>
      </w:r>
      <w:r w:rsidRPr="00A609BB">
        <w:rPr>
          <w:b/>
          <w:bCs/>
        </w:rPr>
        <w:t xml:space="preserve">Artes populares. </w:t>
      </w:r>
      <w:r w:rsidRPr="00A609BB">
        <w:t>Recreación de tradiciones musicales, dancísticas, literarias, audiovisuales y plásticas que son perpetuadas por las mismas comunidades.</w:t>
      </w:r>
    </w:p>
    <w:p w:rsidR="005D5FB6" w:rsidRPr="00A609BB" w:rsidRDefault="005D5FB6" w:rsidP="005D5FB6">
      <w:pPr>
        <w:jc w:val="both"/>
      </w:pPr>
    </w:p>
    <w:p w:rsidR="005D5FB6" w:rsidRPr="00A609BB" w:rsidRDefault="005D5FB6" w:rsidP="005D5FB6">
      <w:pPr>
        <w:jc w:val="both"/>
      </w:pPr>
      <w:r w:rsidRPr="00A609BB">
        <w:t xml:space="preserve">8. </w:t>
      </w:r>
      <w:r w:rsidRPr="00A609BB">
        <w:rPr>
          <w:b/>
          <w:bCs/>
        </w:rPr>
        <w:t xml:space="preserve">Actos festivos y lúdicos. </w:t>
      </w:r>
      <w:r w:rsidRPr="00A609BB">
        <w:t>Acontecimientos sociales y culturales periódicos, con fines lúdicos o que se realizan en un tiempo y un espacio con reglas definidas y excepcionales, generadoras de identidad, pertenencia y cohesión social. Se excluyen las manifestaciones y cualquier otro espectáculo que fomente la violencia hacia los animales.</w:t>
      </w:r>
    </w:p>
    <w:p w:rsidR="005D5FB6" w:rsidRPr="00A609BB" w:rsidRDefault="005D5FB6" w:rsidP="005D5FB6">
      <w:pPr>
        <w:jc w:val="both"/>
      </w:pPr>
    </w:p>
    <w:p w:rsidR="005D5FB6" w:rsidRPr="00A609BB" w:rsidRDefault="005D5FB6" w:rsidP="005D5FB6">
      <w:pPr>
        <w:jc w:val="both"/>
      </w:pPr>
      <w:r w:rsidRPr="00A609BB">
        <w:t xml:space="preserve">9. </w:t>
      </w:r>
      <w:r w:rsidRPr="00A609BB">
        <w:rPr>
          <w:b/>
          <w:bCs/>
        </w:rPr>
        <w:t xml:space="preserve">Eventos religiosos tradicionales de carácter colectivo. </w:t>
      </w:r>
      <w:r w:rsidRPr="00A609BB">
        <w:t>Acontecimientos sociales y ceremoniales periódicos con fines religiosos.</w:t>
      </w:r>
    </w:p>
    <w:p w:rsidR="005D5FB6" w:rsidRPr="00A609BB" w:rsidRDefault="005D5FB6" w:rsidP="005D5FB6">
      <w:pPr>
        <w:jc w:val="both"/>
      </w:pPr>
    </w:p>
    <w:p w:rsidR="005D5FB6" w:rsidRPr="00A609BB" w:rsidRDefault="005D5FB6" w:rsidP="005D5FB6">
      <w:pPr>
        <w:jc w:val="both"/>
      </w:pPr>
      <w:r w:rsidRPr="00A609BB">
        <w:t xml:space="preserve">10. </w:t>
      </w:r>
      <w:r w:rsidRPr="00A609BB">
        <w:rPr>
          <w:b/>
          <w:bCs/>
        </w:rPr>
        <w:t xml:space="preserve">Conocimientos y técnicas tradicionales asociadas al hábitat. </w:t>
      </w:r>
      <w:r w:rsidRPr="00A609BB">
        <w:t>Conocimientos, técnicas y eventos tradicionales relacionados con la construcción de la vivienda y las prácticas culturales asociadas a la vida doméstica.</w:t>
      </w:r>
    </w:p>
    <w:p w:rsidR="005D5FB6" w:rsidRPr="00A609BB" w:rsidRDefault="005D5FB6" w:rsidP="005D5FB6">
      <w:pPr>
        <w:jc w:val="both"/>
      </w:pPr>
    </w:p>
    <w:p w:rsidR="005D5FB6" w:rsidRPr="00A609BB" w:rsidRDefault="005D5FB6" w:rsidP="005D5FB6">
      <w:pPr>
        <w:jc w:val="both"/>
      </w:pPr>
      <w:r w:rsidRPr="00A609BB">
        <w:t xml:space="preserve">11. </w:t>
      </w:r>
      <w:r w:rsidRPr="00A609BB">
        <w:rPr>
          <w:b/>
          <w:bCs/>
        </w:rPr>
        <w:t xml:space="preserve">Cultura culinaria. </w:t>
      </w:r>
      <w:r w:rsidRPr="00A609BB">
        <w:t>Prácticas tradicionales de transformación, conservación, manejo y consumo de alimentos.</w:t>
      </w:r>
    </w:p>
    <w:p w:rsidR="005D5FB6" w:rsidRPr="00A609BB" w:rsidRDefault="005D5FB6" w:rsidP="005D5FB6">
      <w:pPr>
        <w:jc w:val="both"/>
      </w:pPr>
    </w:p>
    <w:p w:rsidR="005D5FB6" w:rsidRPr="00A609BB" w:rsidRDefault="005D5FB6" w:rsidP="005D5FB6">
      <w:pPr>
        <w:jc w:val="both"/>
      </w:pPr>
      <w:r w:rsidRPr="00A609BB">
        <w:t xml:space="preserve">12. </w:t>
      </w:r>
      <w:r w:rsidRPr="00A609BB">
        <w:rPr>
          <w:b/>
          <w:bCs/>
        </w:rPr>
        <w:t xml:space="preserve">Patrimonio Cultural Inmaterial asociado a los espacios culturales. </w:t>
      </w:r>
      <w:r w:rsidRPr="00A609BB">
        <w:t>Este campo comprende los sitios considerados sagrados o valorados como referentes culturales e hitos de la memoria ciudadana.</w:t>
      </w:r>
    </w:p>
    <w:p w:rsidR="005D5FB6" w:rsidRPr="00A609BB" w:rsidRDefault="005D5FB6" w:rsidP="005D5FB6">
      <w:pPr>
        <w:jc w:val="both"/>
      </w:pPr>
    </w:p>
    <w:p w:rsidR="005D5FB6" w:rsidRPr="00A609BB" w:rsidRDefault="005D5FB6" w:rsidP="005D5FB6">
      <w:pPr>
        <w:jc w:val="both"/>
      </w:pPr>
      <w:r w:rsidRPr="00A609BB">
        <w:t xml:space="preserve">Artículo 9°. </w:t>
      </w:r>
      <w:r w:rsidRPr="00A609BB">
        <w:rPr>
          <w:i/>
          <w:iCs/>
        </w:rPr>
        <w:t xml:space="preserve">Criterios de valoración para incluir manifestaciones culturales en la Lista Representativa de Patrimonio Cultural Inmaterial. </w:t>
      </w:r>
      <w:r w:rsidRPr="00A609BB">
        <w:t>La inclusión de una manifestación en la Lista Representativa de Patrimonio Cultural Inmaterial de cualquiera de los ámbitos señalados en el artículo 7° de este decreto con el propósito de asignarle un Plan Especial de Salvaguardia, requiere que dentro del proceso institucional-comunitario se verifique el cumplimiento de los siguientes criterios de valoración:</w:t>
      </w:r>
    </w:p>
    <w:p w:rsidR="005D5FB6" w:rsidRPr="00A609BB" w:rsidRDefault="005D5FB6" w:rsidP="005D5FB6">
      <w:pPr>
        <w:jc w:val="both"/>
      </w:pPr>
    </w:p>
    <w:p w:rsidR="005D5FB6" w:rsidRPr="00A609BB" w:rsidRDefault="005D5FB6" w:rsidP="005D5FB6">
      <w:pPr>
        <w:jc w:val="both"/>
      </w:pPr>
      <w:r w:rsidRPr="00A609BB">
        <w:t xml:space="preserve">1. </w:t>
      </w:r>
      <w:r w:rsidRPr="00A609BB">
        <w:rPr>
          <w:b/>
          <w:bCs/>
        </w:rPr>
        <w:t xml:space="preserve">Pertinencia. </w:t>
      </w:r>
      <w:r w:rsidRPr="00A609BB">
        <w:t>Que la manifestación corresponda a cualquiera de los campos descritos en el artículo anterior.</w:t>
      </w:r>
    </w:p>
    <w:p w:rsidR="005D5FB6" w:rsidRPr="00A609BB" w:rsidRDefault="005D5FB6" w:rsidP="005D5FB6">
      <w:pPr>
        <w:jc w:val="both"/>
      </w:pPr>
    </w:p>
    <w:p w:rsidR="005D5FB6" w:rsidRPr="00A609BB" w:rsidRDefault="005D5FB6" w:rsidP="005D5FB6">
      <w:pPr>
        <w:jc w:val="both"/>
      </w:pPr>
      <w:r w:rsidRPr="00A609BB">
        <w:t xml:space="preserve">2. </w:t>
      </w:r>
      <w:r w:rsidRPr="00A609BB">
        <w:rPr>
          <w:b/>
          <w:bCs/>
        </w:rPr>
        <w:t xml:space="preserve">Representatividad. </w:t>
      </w:r>
      <w:r w:rsidRPr="00A609BB">
        <w:t xml:space="preserve">Que la manifestación sea referente de los procesos culturales y de identidad del grupo, comunidad o colectividad portadora, creadora o identificada con la manifestación, en el respectivo ámbito. </w:t>
      </w:r>
    </w:p>
    <w:p w:rsidR="005D5FB6" w:rsidRPr="00A609BB" w:rsidRDefault="005D5FB6" w:rsidP="005D5FB6">
      <w:pPr>
        <w:jc w:val="both"/>
      </w:pPr>
    </w:p>
    <w:p w:rsidR="005D5FB6" w:rsidRPr="00A609BB" w:rsidRDefault="005D5FB6" w:rsidP="005D5FB6">
      <w:pPr>
        <w:jc w:val="both"/>
      </w:pPr>
      <w:r w:rsidRPr="00A609BB">
        <w:t xml:space="preserve">3. </w:t>
      </w:r>
      <w:r w:rsidRPr="00A609BB">
        <w:rPr>
          <w:b/>
          <w:bCs/>
        </w:rPr>
        <w:t xml:space="preserve">Relevancia. </w:t>
      </w:r>
      <w:r w:rsidRPr="00A609BB">
        <w:t>Que la manifestación sea socialmente valorada y apropiada por el grupo, comunidad o colectividad, en cada ámbito, por contribuir de manera fundamental a los procesos de identidad cultural y ser considerada una condición para el bienestar colectivo.</w:t>
      </w:r>
    </w:p>
    <w:p w:rsidR="005D5FB6" w:rsidRPr="00A609BB" w:rsidRDefault="005D5FB6" w:rsidP="005D5FB6">
      <w:pPr>
        <w:jc w:val="both"/>
      </w:pPr>
    </w:p>
    <w:p w:rsidR="005D5FB6" w:rsidRPr="00A609BB" w:rsidRDefault="005D5FB6" w:rsidP="005D5FB6">
      <w:pPr>
        <w:jc w:val="both"/>
      </w:pPr>
      <w:r w:rsidRPr="00A609BB">
        <w:lastRenderedPageBreak/>
        <w:t xml:space="preserve">4. </w:t>
      </w:r>
      <w:r w:rsidRPr="00A609BB">
        <w:rPr>
          <w:b/>
          <w:bCs/>
        </w:rPr>
        <w:t xml:space="preserve">Naturaleza e identidad colectiva. </w:t>
      </w:r>
      <w:r w:rsidRPr="00A609BB">
        <w:t>Que la manifestación sea de naturaleza colectiva, que se transmita de generación en generación como un legado, valor o tradición histórico cultural y que sea reconocida por la respectiva colectividad como parte fundamental de su identidad, memoria, historia y patrimonio cultural.</w:t>
      </w:r>
    </w:p>
    <w:p w:rsidR="005D5FB6" w:rsidRPr="00A609BB" w:rsidRDefault="005D5FB6" w:rsidP="005D5FB6">
      <w:pPr>
        <w:jc w:val="both"/>
      </w:pPr>
    </w:p>
    <w:p w:rsidR="005D5FB6" w:rsidRPr="00A609BB" w:rsidRDefault="005D5FB6" w:rsidP="005D5FB6">
      <w:pPr>
        <w:jc w:val="both"/>
      </w:pPr>
      <w:r w:rsidRPr="00A609BB">
        <w:t xml:space="preserve">5. </w:t>
      </w:r>
      <w:r w:rsidRPr="00A609BB">
        <w:rPr>
          <w:b/>
          <w:bCs/>
        </w:rPr>
        <w:t xml:space="preserve">Vigencia. </w:t>
      </w:r>
      <w:r w:rsidRPr="00A609BB">
        <w:t>Que la manifestación esté vigente y represente un testimonio de una tradición o expresión cultural viva, o que represente un valor cultural que debe recuperar su vigencia.</w:t>
      </w:r>
    </w:p>
    <w:p w:rsidR="005D5FB6" w:rsidRPr="00A609BB" w:rsidRDefault="005D5FB6" w:rsidP="005D5FB6">
      <w:pPr>
        <w:jc w:val="both"/>
      </w:pPr>
    </w:p>
    <w:p w:rsidR="005D5FB6" w:rsidRPr="00A609BB" w:rsidRDefault="005D5FB6" w:rsidP="005D5FB6">
      <w:pPr>
        <w:jc w:val="both"/>
      </w:pPr>
      <w:r w:rsidRPr="00A609BB">
        <w:t xml:space="preserve">6. </w:t>
      </w:r>
      <w:r w:rsidRPr="00A609BB">
        <w:rPr>
          <w:b/>
          <w:bCs/>
        </w:rPr>
        <w:t xml:space="preserve">Equidad. </w:t>
      </w:r>
      <w:r w:rsidRPr="00A609BB">
        <w:t>Que el uso, disfrute y beneficios derivados de la manifestación sean justos y equitativos respecto de la comunidad o colectividad identificada con ella, teniendo en cuenta los usos y costumbres tradicionales y el derecho consuetudinario de las comunidades locales.</w:t>
      </w:r>
    </w:p>
    <w:p w:rsidR="005D5FB6" w:rsidRPr="00A609BB" w:rsidRDefault="005D5FB6" w:rsidP="005D5FB6">
      <w:pPr>
        <w:jc w:val="both"/>
      </w:pPr>
    </w:p>
    <w:p w:rsidR="005D5FB6" w:rsidRPr="00A609BB" w:rsidRDefault="005D5FB6" w:rsidP="005D5FB6">
      <w:pPr>
        <w:jc w:val="both"/>
      </w:pPr>
      <w:r w:rsidRPr="00A609BB">
        <w:t xml:space="preserve">7. </w:t>
      </w:r>
      <w:r w:rsidRPr="00A609BB">
        <w:rPr>
          <w:b/>
          <w:bCs/>
        </w:rPr>
        <w:t xml:space="preserve">Responsabilidad. </w:t>
      </w:r>
      <w:r w:rsidRPr="00A609BB">
        <w:t>Que la manifestación respectiva no atente contra los derechos humanos, ni los derechos fundamentales o colectivos, contra la salud de las personas o la integridad de los ecosistemas.</w:t>
      </w:r>
    </w:p>
    <w:p w:rsidR="005D5FB6" w:rsidRPr="00A609BB" w:rsidRDefault="005D5FB6" w:rsidP="005D5FB6">
      <w:pPr>
        <w:jc w:val="both"/>
      </w:pPr>
    </w:p>
    <w:p w:rsidR="005D5FB6" w:rsidRPr="00A609BB" w:rsidRDefault="005D5FB6" w:rsidP="005D5FB6">
      <w:pPr>
        <w:jc w:val="both"/>
      </w:pPr>
      <w:r w:rsidRPr="00A609BB">
        <w:t>Parágrafo 1°. Las manifestaciones que se encuentren en riesgo, amenazadas o en peligro de desaparición, tendrán prioridad para ser incluidas en la Lista Representativa de Patrimonio Cultural Inmaterial.</w:t>
      </w:r>
    </w:p>
    <w:p w:rsidR="005D5FB6" w:rsidRPr="00A609BB" w:rsidRDefault="005D5FB6" w:rsidP="005D5FB6">
      <w:pPr>
        <w:jc w:val="both"/>
      </w:pPr>
    </w:p>
    <w:p w:rsidR="005D5FB6" w:rsidRPr="00A609BB" w:rsidRDefault="005D5FB6" w:rsidP="005D5FB6">
      <w:pPr>
        <w:jc w:val="both"/>
      </w:pPr>
      <w:r w:rsidRPr="00A609BB">
        <w:t>Parágrafo 2°. Como rector del Sistema Nacional de Patrimonio Cultural, el Ministerio de Cultura, previo concepto favorable del Consejo Nacional de Patrimonio Cultural, podrá determinar la aplicación de otros criterios de valoración para la inclusión de manifestaciones en la Lista Representativa de Patrimonio Cultural Inmaterial de cualquier ámbito, o especificar los que considere necesarios para determinadas tipologías de manifestaciones. En cualquier caso, deberán considerarse como mínimo los criterios señalados en este artículo.</w:t>
      </w:r>
    </w:p>
    <w:p w:rsidR="005D5FB6" w:rsidRPr="00A609BB" w:rsidRDefault="005D5FB6" w:rsidP="005D5FB6">
      <w:pPr>
        <w:jc w:val="both"/>
      </w:pPr>
    </w:p>
    <w:p w:rsidR="005D5FB6" w:rsidRPr="00A609BB" w:rsidRDefault="005D5FB6" w:rsidP="005D5FB6">
      <w:pPr>
        <w:jc w:val="both"/>
      </w:pPr>
      <w:r w:rsidRPr="00A609BB">
        <w:t xml:space="preserve">Artículo 10. </w:t>
      </w:r>
      <w:r w:rsidRPr="00A609BB">
        <w:rPr>
          <w:i/>
          <w:iCs/>
        </w:rPr>
        <w:t xml:space="preserve">Postulación. </w:t>
      </w:r>
      <w:r w:rsidRPr="00A609BB">
        <w:t>La postulación para que una manifestación sea incluida en la Lista Representativa de Patrimonio Cultural Inmaterial de cualquier ámbito, puede provenir de entidades estatales o grupo social, colectividad o comunidad, persona natural o persona jurídica.</w:t>
      </w:r>
    </w:p>
    <w:p w:rsidR="005D5FB6" w:rsidRPr="00A609BB" w:rsidRDefault="005D5FB6" w:rsidP="005D5FB6">
      <w:pPr>
        <w:jc w:val="both"/>
      </w:pPr>
    </w:p>
    <w:p w:rsidR="005D5FB6" w:rsidRPr="00A609BB" w:rsidRDefault="005D5FB6" w:rsidP="005D5FB6">
      <w:pPr>
        <w:jc w:val="both"/>
      </w:pPr>
      <w:r w:rsidRPr="00A609BB">
        <w:t>Del mismo modo, la iniciativa puede ser oficiosa por la entidad competente para realizar la inclusión en la Lista Representativa de Patrimonio Cultural Inmaterial.</w:t>
      </w:r>
    </w:p>
    <w:p w:rsidR="005D5FB6" w:rsidRPr="00A609BB" w:rsidRDefault="005D5FB6" w:rsidP="005D5FB6">
      <w:pPr>
        <w:jc w:val="both"/>
      </w:pPr>
    </w:p>
    <w:p w:rsidR="005D5FB6" w:rsidRPr="00A609BB" w:rsidRDefault="005D5FB6" w:rsidP="005D5FB6">
      <w:pPr>
        <w:jc w:val="both"/>
      </w:pPr>
      <w:r w:rsidRPr="00A609BB">
        <w:t xml:space="preserve">Artículo 11. </w:t>
      </w:r>
      <w:r w:rsidRPr="00A609BB">
        <w:rPr>
          <w:i/>
          <w:iCs/>
        </w:rPr>
        <w:t xml:space="preserve">Requisitos. </w:t>
      </w:r>
      <w:r w:rsidRPr="00A609BB">
        <w:t>La postulación de una manifestación para ser incluida en la Lista Representativa de Patrimonio Cultural Inmaterial de cualquiera de los ámbitos descritos en este decreto, debe acompañarse de los siguientes requisitos y soportes que deberá aportar el solicitante o postulante:</w:t>
      </w:r>
    </w:p>
    <w:p w:rsidR="005D5FB6" w:rsidRPr="00A609BB" w:rsidRDefault="005D5FB6" w:rsidP="005D5FB6">
      <w:pPr>
        <w:jc w:val="both"/>
      </w:pPr>
    </w:p>
    <w:p w:rsidR="005D5FB6" w:rsidRPr="00A609BB" w:rsidRDefault="005D5FB6" w:rsidP="005D5FB6">
      <w:pPr>
        <w:jc w:val="both"/>
      </w:pPr>
      <w:r w:rsidRPr="00A609BB">
        <w:t>1. Solicitud dirigida a la instancia competente.</w:t>
      </w:r>
    </w:p>
    <w:p w:rsidR="005D5FB6" w:rsidRPr="00A609BB" w:rsidRDefault="005D5FB6" w:rsidP="005D5FB6">
      <w:pPr>
        <w:jc w:val="both"/>
      </w:pPr>
    </w:p>
    <w:p w:rsidR="005D5FB6" w:rsidRPr="00A609BB" w:rsidRDefault="005D5FB6" w:rsidP="005D5FB6">
      <w:pPr>
        <w:jc w:val="both"/>
      </w:pPr>
      <w:r w:rsidRPr="00A609BB">
        <w:t>2. Identificación del solicitante, quien deberá especificar que actúa en interés general.</w:t>
      </w:r>
    </w:p>
    <w:p w:rsidR="005D5FB6" w:rsidRPr="00A609BB" w:rsidRDefault="005D5FB6" w:rsidP="005D5FB6">
      <w:pPr>
        <w:jc w:val="both"/>
      </w:pPr>
    </w:p>
    <w:p w:rsidR="005D5FB6" w:rsidRPr="00A609BB" w:rsidRDefault="005D5FB6" w:rsidP="005D5FB6">
      <w:pPr>
        <w:jc w:val="both"/>
      </w:pPr>
      <w:r w:rsidRPr="00A609BB">
        <w:t>3. Descripción de la manifestación de que se trate, sus características y situación actual.</w:t>
      </w:r>
    </w:p>
    <w:p w:rsidR="005D5FB6" w:rsidRPr="00A609BB" w:rsidRDefault="005D5FB6" w:rsidP="005D5FB6">
      <w:pPr>
        <w:jc w:val="both"/>
      </w:pPr>
    </w:p>
    <w:p w:rsidR="005D5FB6" w:rsidRPr="00A609BB" w:rsidRDefault="005D5FB6" w:rsidP="005D5FB6">
      <w:pPr>
        <w:jc w:val="both"/>
      </w:pPr>
      <w:r w:rsidRPr="00A609BB">
        <w:lastRenderedPageBreak/>
        <w:t>4. Ubicación y proyección geográfica y nombre de la comunidad(es) en la(s) cual(es) se lleva a cabo.</w:t>
      </w:r>
    </w:p>
    <w:p w:rsidR="005D5FB6" w:rsidRPr="00A609BB" w:rsidRDefault="005D5FB6" w:rsidP="005D5FB6">
      <w:pPr>
        <w:jc w:val="both"/>
      </w:pPr>
    </w:p>
    <w:p w:rsidR="005D5FB6" w:rsidRPr="00A609BB" w:rsidRDefault="005D5FB6" w:rsidP="005D5FB6">
      <w:pPr>
        <w:jc w:val="both"/>
      </w:pPr>
      <w:r w:rsidRPr="00A609BB">
        <w:t>5. Periodicidad (cuando ello aplique).</w:t>
      </w:r>
    </w:p>
    <w:p w:rsidR="005D5FB6" w:rsidRPr="00A609BB" w:rsidRDefault="005D5FB6" w:rsidP="005D5FB6">
      <w:pPr>
        <w:jc w:val="both"/>
      </w:pPr>
    </w:p>
    <w:p w:rsidR="005D5FB6" w:rsidRPr="00A609BB" w:rsidRDefault="005D5FB6" w:rsidP="005D5FB6">
      <w:pPr>
        <w:jc w:val="both"/>
      </w:pPr>
      <w:r w:rsidRPr="00A609BB">
        <w:t>6. Justificación sobre la coincidencia de la manifestación con cualquiera de los campos y con los criterios de valoración señalados en los artículos 8° y 9° de este decreto.</w:t>
      </w:r>
    </w:p>
    <w:p w:rsidR="005D5FB6" w:rsidRPr="00A609BB" w:rsidRDefault="005D5FB6" w:rsidP="005D5FB6">
      <w:pPr>
        <w:jc w:val="both"/>
      </w:pPr>
    </w:p>
    <w:p w:rsidR="005D5FB6" w:rsidRPr="00A609BB" w:rsidRDefault="005D5FB6" w:rsidP="005D5FB6">
      <w:pPr>
        <w:jc w:val="both"/>
      </w:pPr>
      <w:r w:rsidRPr="00A609BB">
        <w:t>Parágrafo. De conformidad con las facultades generales que le otorga la Ley 1185 de 2008, el Ministerio de Cultura podrá definir mediante acto de carácter general, si fuere necesario, otros aspectos técnicos y administrativos que deberá reunir la solicitud, o el alcance de la información que deberá suministrarse para cada uno de los requisitos aquí descritos.</w:t>
      </w:r>
    </w:p>
    <w:p w:rsidR="005D5FB6" w:rsidRPr="00A609BB" w:rsidRDefault="005D5FB6" w:rsidP="005D5FB6">
      <w:pPr>
        <w:jc w:val="both"/>
      </w:pPr>
    </w:p>
    <w:p w:rsidR="005D5FB6" w:rsidRPr="00A609BB" w:rsidRDefault="005D5FB6" w:rsidP="005D5FB6">
      <w:pPr>
        <w:jc w:val="both"/>
      </w:pPr>
      <w:r w:rsidRPr="00A609BB">
        <w:t xml:space="preserve">Artículo 12. </w:t>
      </w:r>
      <w:r w:rsidRPr="00A609BB">
        <w:rPr>
          <w:i/>
          <w:iCs/>
        </w:rPr>
        <w:t xml:space="preserve">Procedimiento para la inclusión en la Lista Representativa de Patrimonio Cultural Inmaterial - LRPCI. </w:t>
      </w:r>
      <w:r w:rsidRPr="00A609BB">
        <w:t>La inclusión de una manifestación en la Lista Representativa de Patrimonio Cultural Inmaterial de cualquier ámbito, deberá cumplir el procedimiento de postulación, evaluación institucional por las instancias competentes señaladas en el artículo 7° de este decreto y los respectivos consejos de patrimonio cultural, participación comunitaria y concertación que reglamente el Ministerio de Cultura.</w:t>
      </w:r>
    </w:p>
    <w:p w:rsidR="005D5FB6" w:rsidRPr="00A609BB" w:rsidRDefault="005D5FB6" w:rsidP="005D5FB6">
      <w:pPr>
        <w:jc w:val="both"/>
      </w:pPr>
    </w:p>
    <w:p w:rsidR="005D5FB6" w:rsidRPr="00A609BB" w:rsidRDefault="005D5FB6" w:rsidP="005D5FB6">
      <w:pPr>
        <w:jc w:val="both"/>
      </w:pPr>
      <w:r w:rsidRPr="00A609BB">
        <w:t>Este procedimiento deberá aplicarse tanto en el ámbito nacional como departamental, distrital y municipal. En el caso de las autoridades indígenas y autoridades de comunidades afrodescendientes de que trata la Ley 70 de 1993, el procedimiento aplicable será consultado con estas siguiendo como mínimo los lineamientos trazados en la Ley 1185 de 2008.</w:t>
      </w:r>
    </w:p>
    <w:p w:rsidR="005D5FB6" w:rsidRPr="00A609BB" w:rsidRDefault="005D5FB6" w:rsidP="005D5FB6">
      <w:pPr>
        <w:jc w:val="both"/>
      </w:pPr>
    </w:p>
    <w:p w:rsidR="005D5FB6" w:rsidRPr="00A609BB" w:rsidRDefault="005D5FB6" w:rsidP="005D5FB6">
      <w:pPr>
        <w:jc w:val="both"/>
      </w:pPr>
      <w:r w:rsidRPr="00A609BB">
        <w:t>Recibida una postulación para la Lista Representativa de Patrimonio Cultural Inmaterial del ámbito nacional, el Ministerio de Cultura podrá considerar que la misma se traslade a las instancias territoriales, o autoridades correspondientes, para que allí se realice el proceso de evaluación para la inclusión en una Lista en cualquiera de dichos ámbitos.</w:t>
      </w:r>
    </w:p>
    <w:p w:rsidR="005D5FB6" w:rsidRPr="00A609BB" w:rsidRDefault="005D5FB6" w:rsidP="005D5FB6">
      <w:pPr>
        <w:jc w:val="both"/>
      </w:pPr>
    </w:p>
    <w:p w:rsidR="005D5FB6" w:rsidRPr="00A609BB" w:rsidRDefault="005D5FB6" w:rsidP="005D5FB6">
      <w:pPr>
        <w:jc w:val="both"/>
      </w:pPr>
      <w:r w:rsidRPr="00A609BB">
        <w:t xml:space="preserve">Artículo 13. </w:t>
      </w:r>
      <w:r w:rsidRPr="00A609BB">
        <w:rPr>
          <w:i/>
          <w:iCs/>
        </w:rPr>
        <w:t xml:space="preserve">Contenido de la resolución. </w:t>
      </w:r>
      <w:r w:rsidRPr="00A609BB">
        <w:t>La resolución que decida la inclusión de una manifestación en la Lista Representativa de Patrimonio Cultural Inmaterial deberá contener como mínimo:</w:t>
      </w:r>
    </w:p>
    <w:p w:rsidR="005D5FB6" w:rsidRPr="00A609BB" w:rsidRDefault="005D5FB6" w:rsidP="005D5FB6">
      <w:pPr>
        <w:jc w:val="both"/>
      </w:pPr>
    </w:p>
    <w:p w:rsidR="005D5FB6" w:rsidRPr="00A609BB" w:rsidRDefault="005D5FB6" w:rsidP="005D5FB6">
      <w:pPr>
        <w:jc w:val="both"/>
      </w:pPr>
      <w:r w:rsidRPr="00A609BB">
        <w:t>1. La descripción de la manifestación.</w:t>
      </w:r>
    </w:p>
    <w:p w:rsidR="005D5FB6" w:rsidRPr="00A609BB" w:rsidRDefault="005D5FB6" w:rsidP="005D5FB6">
      <w:pPr>
        <w:jc w:val="both"/>
      </w:pPr>
    </w:p>
    <w:p w:rsidR="005D5FB6" w:rsidRPr="00A609BB" w:rsidRDefault="005D5FB6" w:rsidP="005D5FB6">
      <w:pPr>
        <w:jc w:val="both"/>
      </w:pPr>
      <w:r w:rsidRPr="00A609BB">
        <w:t>2. El origen de la postulación y el procedimiento seguido para la inclusión.</w:t>
      </w:r>
    </w:p>
    <w:p w:rsidR="005D5FB6" w:rsidRPr="00A609BB" w:rsidRDefault="005D5FB6" w:rsidP="005D5FB6">
      <w:pPr>
        <w:jc w:val="both"/>
      </w:pPr>
    </w:p>
    <w:p w:rsidR="005D5FB6" w:rsidRPr="00A609BB" w:rsidRDefault="005D5FB6" w:rsidP="005D5FB6">
      <w:pPr>
        <w:jc w:val="both"/>
      </w:pPr>
      <w:r w:rsidRPr="00A609BB">
        <w:t>3. La correspondencia de la manifestación con los campos y criterios de valoración descritos en este decreto, y con los criterios de valoración adicionales que fije el Ministerio de Cultura, de ser el caso.</w:t>
      </w:r>
    </w:p>
    <w:p w:rsidR="005D5FB6" w:rsidRPr="00A609BB" w:rsidRDefault="005D5FB6" w:rsidP="005D5FB6">
      <w:pPr>
        <w:jc w:val="both"/>
      </w:pPr>
    </w:p>
    <w:p w:rsidR="005D5FB6" w:rsidRPr="00A609BB" w:rsidRDefault="005D5FB6" w:rsidP="005D5FB6">
      <w:pPr>
        <w:jc w:val="both"/>
      </w:pPr>
      <w:r w:rsidRPr="00A609BB">
        <w:t>4. Plan Especial de Salvaguardia, el cual se especificará en anexo a la resolución y hará parte de la misma.</w:t>
      </w:r>
    </w:p>
    <w:p w:rsidR="005D5FB6" w:rsidRPr="00A609BB" w:rsidRDefault="005D5FB6" w:rsidP="005D5FB6">
      <w:pPr>
        <w:jc w:val="both"/>
      </w:pPr>
    </w:p>
    <w:p w:rsidR="005D5FB6" w:rsidRPr="00A609BB" w:rsidRDefault="005D5FB6" w:rsidP="005D5FB6">
      <w:pPr>
        <w:jc w:val="both"/>
      </w:pPr>
      <w:r w:rsidRPr="00A609BB">
        <w:t xml:space="preserve">Artículo 14. </w:t>
      </w:r>
      <w:r w:rsidRPr="00A609BB">
        <w:rPr>
          <w:i/>
          <w:iCs/>
        </w:rPr>
        <w:t xml:space="preserve">Plan Especial de Salvaguardia –PES–. </w:t>
      </w:r>
      <w:r w:rsidRPr="00A609BB">
        <w:t xml:space="preserve">El Plan Especial de Salvaguardia –PES– es un acuerdo social y administrativo, concebido como un instrumento de gestión </w:t>
      </w:r>
      <w:r w:rsidRPr="00A609BB">
        <w:lastRenderedPageBreak/>
        <w:t xml:space="preserve">del Patrimonio Cultural de la Nación, mediante el cual se establecen acciones y lineamientos encaminados a garantizar la salvaguardia del Patrimonio Cultural Inmaterial. </w:t>
      </w:r>
    </w:p>
    <w:p w:rsidR="005D5FB6" w:rsidRPr="00A609BB" w:rsidRDefault="005D5FB6" w:rsidP="005D5FB6">
      <w:pPr>
        <w:jc w:val="both"/>
      </w:pPr>
    </w:p>
    <w:p w:rsidR="005D5FB6" w:rsidRPr="00A609BB" w:rsidRDefault="005D5FB6" w:rsidP="005D5FB6">
      <w:pPr>
        <w:jc w:val="both"/>
      </w:pPr>
      <w:r w:rsidRPr="00A609BB">
        <w:t>El Plan Especial de Salvaguardia debe contener:</w:t>
      </w:r>
    </w:p>
    <w:p w:rsidR="005D5FB6" w:rsidRPr="00A609BB" w:rsidRDefault="005D5FB6" w:rsidP="005D5FB6">
      <w:pPr>
        <w:jc w:val="both"/>
      </w:pPr>
    </w:p>
    <w:p w:rsidR="005D5FB6" w:rsidRPr="00A609BB" w:rsidRDefault="005D5FB6" w:rsidP="005D5FB6">
      <w:pPr>
        <w:jc w:val="both"/>
      </w:pPr>
      <w:r w:rsidRPr="00A609BB">
        <w:t>1. La identificación y documentación de la manifestación, de su historia, de otras manifestaciones conexas o de los procesos sociales y de contexto en los que se desarrolla.</w:t>
      </w:r>
    </w:p>
    <w:p w:rsidR="005D5FB6" w:rsidRPr="00A609BB" w:rsidRDefault="005D5FB6" w:rsidP="005D5FB6">
      <w:pPr>
        <w:jc w:val="both"/>
      </w:pPr>
    </w:p>
    <w:p w:rsidR="005D5FB6" w:rsidRPr="00A609BB" w:rsidRDefault="005D5FB6" w:rsidP="005D5FB6">
      <w:pPr>
        <w:jc w:val="both"/>
      </w:pPr>
      <w:r w:rsidRPr="00A609BB">
        <w:t>2. La identificación de los beneficios e impactos de la manifestación y de su salvaguardia en función de los procesos de identidad, pertenencia, bienestar y mejoramiento de las condiciones de vida de la comunidad identificada con la manifestación.</w:t>
      </w:r>
    </w:p>
    <w:p w:rsidR="005D5FB6" w:rsidRPr="00A609BB" w:rsidRDefault="005D5FB6" w:rsidP="005D5FB6">
      <w:pPr>
        <w:jc w:val="both"/>
      </w:pPr>
    </w:p>
    <w:p w:rsidR="005D5FB6" w:rsidRPr="00A609BB" w:rsidRDefault="005D5FB6" w:rsidP="005D5FB6">
      <w:pPr>
        <w:jc w:val="both"/>
      </w:pPr>
      <w:r w:rsidRPr="00A609BB">
        <w:t>3. Medidas de preservación de la manifestación frente a factores internos y externos que amenacen con deteriorarla o extinguirla. Esto implica contemplar en el Plan Especial de Salvaguardia la adopción de medidas preventivas y correctivas frente a los factores de riesgo o amenaza.</w:t>
      </w:r>
    </w:p>
    <w:p w:rsidR="005D5FB6" w:rsidRPr="00A609BB" w:rsidRDefault="005D5FB6" w:rsidP="005D5FB6">
      <w:pPr>
        <w:jc w:val="both"/>
      </w:pPr>
    </w:p>
    <w:p w:rsidR="005D5FB6" w:rsidRPr="00A609BB" w:rsidRDefault="005D5FB6" w:rsidP="005D5FB6">
      <w:pPr>
        <w:jc w:val="both"/>
      </w:pPr>
      <w:r w:rsidRPr="00A609BB">
        <w:t>Este componente contendrá un anexo financiero y una acreditación de los diversos compromisos institucionales públicos o privados que se adquieren respecto del Plan Especial de Salvaguardia. El Ministerio de Cultura podrá determinar los casos en los cuales no se requerirá este anexo financiero.</w:t>
      </w:r>
    </w:p>
    <w:p w:rsidR="005D5FB6" w:rsidRPr="00A609BB" w:rsidRDefault="005D5FB6" w:rsidP="005D5FB6">
      <w:pPr>
        <w:jc w:val="both"/>
      </w:pPr>
    </w:p>
    <w:p w:rsidR="005D5FB6" w:rsidRPr="00A609BB" w:rsidRDefault="005D5FB6" w:rsidP="005D5FB6">
      <w:pPr>
        <w:jc w:val="both"/>
      </w:pPr>
      <w:r w:rsidRPr="00A609BB">
        <w:t>Los compromisos institucionales deberán estar acreditados en el Plan Especial de Salvaguardia, para lo cual podrá definirse la celebración de convenios, de instrumentos o documentos de compromiso que garanticen la concertación y acuerdo interinstitucional y comunitario de dicho Plan.</w:t>
      </w:r>
    </w:p>
    <w:p w:rsidR="005D5FB6" w:rsidRPr="00A609BB" w:rsidRDefault="005D5FB6" w:rsidP="005D5FB6">
      <w:pPr>
        <w:jc w:val="both"/>
      </w:pPr>
    </w:p>
    <w:p w:rsidR="005D5FB6" w:rsidRPr="00A609BB" w:rsidRDefault="005D5FB6" w:rsidP="005D5FB6">
      <w:pPr>
        <w:jc w:val="both"/>
      </w:pPr>
      <w:r w:rsidRPr="00A609BB">
        <w:t>4. Medidas orientadas a garantizar la viabilidad y sostenibilidad de la estructura comunitaria, organizativa, institucional y de soporte, relacionadas con la manifestación.</w:t>
      </w:r>
    </w:p>
    <w:p w:rsidR="005D5FB6" w:rsidRPr="00A609BB" w:rsidRDefault="005D5FB6" w:rsidP="005D5FB6">
      <w:pPr>
        <w:jc w:val="both"/>
      </w:pPr>
    </w:p>
    <w:p w:rsidR="005D5FB6" w:rsidRPr="00A609BB" w:rsidRDefault="005D5FB6" w:rsidP="005D5FB6">
      <w:pPr>
        <w:jc w:val="both"/>
      </w:pPr>
      <w:r w:rsidRPr="00A609BB">
        <w:t>Este componente contendrá un anexo financiero y una acreditación de los diversos compromisos institucionales públicos o privados que se adquieren respecto del Plan Especial de Salvaguardia. El Ministerio de Cultura podrá determinar los casos en los cuales no se requerirá este anexo financiero.</w:t>
      </w:r>
    </w:p>
    <w:p w:rsidR="005D5FB6" w:rsidRPr="00A609BB" w:rsidRDefault="005D5FB6" w:rsidP="005D5FB6">
      <w:pPr>
        <w:jc w:val="both"/>
      </w:pPr>
    </w:p>
    <w:p w:rsidR="005D5FB6" w:rsidRPr="00A609BB" w:rsidRDefault="005D5FB6" w:rsidP="005D5FB6">
      <w:pPr>
        <w:jc w:val="both"/>
      </w:pPr>
      <w:r w:rsidRPr="00A609BB">
        <w:t>Los compromisos institucionales deberán estar acreditados en el Plan Especial de Salvaguardia, para lo cual podrá definirse la celebración de convenios, de instrumentos o documentos de compromiso que garanticen la concertación y acuerdo interinstitucional y comunitario de dicho Plan.</w:t>
      </w:r>
    </w:p>
    <w:p w:rsidR="005D5FB6" w:rsidRPr="00A609BB" w:rsidRDefault="005D5FB6" w:rsidP="005D5FB6">
      <w:pPr>
        <w:jc w:val="both"/>
      </w:pPr>
    </w:p>
    <w:p w:rsidR="005D5FB6" w:rsidRPr="00A609BB" w:rsidRDefault="005D5FB6" w:rsidP="005D5FB6">
      <w:pPr>
        <w:jc w:val="both"/>
      </w:pPr>
      <w:r w:rsidRPr="00A609BB">
        <w:t>5. Mecanismos de consulta y participación utilizados para la formulación del Plan Especial de Salvaguardia, y los previstos para su ejecución.</w:t>
      </w:r>
    </w:p>
    <w:p w:rsidR="005D5FB6" w:rsidRPr="00A609BB" w:rsidRDefault="005D5FB6" w:rsidP="005D5FB6">
      <w:pPr>
        <w:jc w:val="both"/>
      </w:pPr>
    </w:p>
    <w:p w:rsidR="005D5FB6" w:rsidRPr="00A609BB" w:rsidRDefault="005D5FB6" w:rsidP="005D5FB6">
      <w:pPr>
        <w:jc w:val="both"/>
      </w:pPr>
      <w:r w:rsidRPr="00A609BB">
        <w:t>6. Medidas que garantizan la transmisión de los conocimientos y prácticas asociados a la manifestación.</w:t>
      </w:r>
    </w:p>
    <w:p w:rsidR="005D5FB6" w:rsidRPr="00A609BB" w:rsidRDefault="005D5FB6" w:rsidP="005D5FB6">
      <w:pPr>
        <w:jc w:val="both"/>
      </w:pPr>
    </w:p>
    <w:p w:rsidR="005D5FB6" w:rsidRPr="00A609BB" w:rsidRDefault="005D5FB6" w:rsidP="005D5FB6">
      <w:pPr>
        <w:jc w:val="both"/>
      </w:pPr>
      <w:r w:rsidRPr="00A609BB">
        <w:lastRenderedPageBreak/>
        <w:t>7. Medidas orientadas a promover la apropiación de los valores de la manifestación entre la comunidad, así como a visibilizarla y a divulgarla.</w:t>
      </w:r>
    </w:p>
    <w:p w:rsidR="005D5FB6" w:rsidRPr="00A609BB" w:rsidRDefault="005D5FB6" w:rsidP="005D5FB6">
      <w:pPr>
        <w:jc w:val="both"/>
      </w:pPr>
    </w:p>
    <w:p w:rsidR="005D5FB6" w:rsidRPr="00A609BB" w:rsidRDefault="005D5FB6" w:rsidP="005D5FB6">
      <w:pPr>
        <w:jc w:val="both"/>
      </w:pPr>
      <w:r w:rsidRPr="00A609BB">
        <w:t>8. Medidas de fomento a la producción de conocimiento, investigación y documentación de la manifestación y de los procesos sociales relacionados con ella, con la participación o consulta de la comunidad.</w:t>
      </w:r>
    </w:p>
    <w:p w:rsidR="005D5FB6" w:rsidRPr="00A609BB" w:rsidRDefault="005D5FB6" w:rsidP="005D5FB6">
      <w:pPr>
        <w:jc w:val="both"/>
      </w:pPr>
    </w:p>
    <w:p w:rsidR="005D5FB6" w:rsidRPr="00A609BB" w:rsidRDefault="005D5FB6" w:rsidP="005D5FB6">
      <w:pPr>
        <w:jc w:val="both"/>
      </w:pPr>
      <w:r w:rsidRPr="00A609BB">
        <w:t>9. Adopción de medidas que garanticen el derecho de acceso de las personas al conocimiento, uso y disfrute de la respectiva manifestación, sin afectar los derechos colectivos, y sin menoscabar las particularidades de ciertas manifestaciones en comunidades tradicionales.</w:t>
      </w:r>
    </w:p>
    <w:p w:rsidR="005D5FB6" w:rsidRPr="00A609BB" w:rsidRDefault="005D5FB6" w:rsidP="005D5FB6">
      <w:pPr>
        <w:jc w:val="both"/>
      </w:pPr>
    </w:p>
    <w:p w:rsidR="005D5FB6" w:rsidRPr="00A609BB" w:rsidRDefault="005D5FB6" w:rsidP="005D5FB6">
      <w:pPr>
        <w:jc w:val="both"/>
      </w:pPr>
      <w:r w:rsidRPr="00A609BB">
        <w:t>Este tipo de medidas podrán definir la eliminación de barreras en términos de precios, ingreso del público, u otras que puedan afectar los derechos de acceso de la comunidad y de las personas o constituir privilegios inequitativos, sin que ninguna de tales medidas definidas en el Plan Especial de Salvaguardia afecte la naturaleza de la manifestación.</w:t>
      </w:r>
    </w:p>
    <w:p w:rsidR="005D5FB6" w:rsidRPr="00A609BB" w:rsidRDefault="005D5FB6" w:rsidP="005D5FB6">
      <w:pPr>
        <w:jc w:val="both"/>
      </w:pPr>
    </w:p>
    <w:p w:rsidR="005D5FB6" w:rsidRPr="00A609BB" w:rsidRDefault="005D5FB6" w:rsidP="005D5FB6">
      <w:pPr>
        <w:jc w:val="both"/>
      </w:pPr>
      <w:r w:rsidRPr="00A609BB">
        <w:t>10. Medidas de evaluación, control y seguimiento del Plan Especial de Salvaguardia. Parágrafo 1°. Los costos que demande la elaboración del Plan Especial de Salvaguardia que acompañe la postulación serán sufragados por el autor de la postulación o por terceros plenamente identificados.</w:t>
      </w:r>
    </w:p>
    <w:p w:rsidR="005D5FB6" w:rsidRPr="00A609BB" w:rsidRDefault="005D5FB6" w:rsidP="005D5FB6">
      <w:pPr>
        <w:jc w:val="both"/>
      </w:pPr>
    </w:p>
    <w:p w:rsidR="005D5FB6" w:rsidRPr="00A609BB" w:rsidRDefault="005D5FB6" w:rsidP="005D5FB6">
      <w:pPr>
        <w:jc w:val="both"/>
      </w:pPr>
      <w:r w:rsidRPr="00A609BB">
        <w:t>Las postulaciones o iniciativas podrán sufragarse mediante la asociación de recursos de diferentes fuentes comprobables. Este tipo de comprobaciones contables deberán estar disponibles bajo la custodia del autor de la postulación y podrán ser requeridas por la instancia competente, en forma previa o posterior a la inclusión de la manifestación en la Lista Representativa de Patrimonio Cultural Inmaterial, si fuere el caso.</w:t>
      </w:r>
    </w:p>
    <w:p w:rsidR="005D5FB6" w:rsidRPr="00A609BB" w:rsidRDefault="005D5FB6" w:rsidP="005D5FB6">
      <w:pPr>
        <w:jc w:val="both"/>
      </w:pPr>
    </w:p>
    <w:p w:rsidR="005D5FB6" w:rsidRPr="00A609BB" w:rsidRDefault="005D5FB6" w:rsidP="005D5FB6">
      <w:pPr>
        <w:jc w:val="both"/>
      </w:pPr>
      <w:r w:rsidRPr="00A609BB">
        <w:t>Si la postulación se hiciere de oficio por la entidad competente para efectuar la inclusión en la Lista Representativa de Patrimonio Cultural Inmaterial, esta cubrirá los gastos que demande la elaboración del Plan Especial de Salvaguardia, sin perjuicio de la posibilidad de asociar recursos de otras entidades, instancias o personas.</w:t>
      </w:r>
    </w:p>
    <w:p w:rsidR="005D5FB6" w:rsidRPr="00A609BB" w:rsidRDefault="005D5FB6" w:rsidP="005D5FB6">
      <w:pPr>
        <w:jc w:val="both"/>
      </w:pPr>
    </w:p>
    <w:p w:rsidR="005D5FB6" w:rsidRPr="00A609BB" w:rsidRDefault="005D5FB6" w:rsidP="005D5FB6">
      <w:pPr>
        <w:jc w:val="both"/>
      </w:pPr>
      <w:r w:rsidRPr="00A609BB">
        <w:t xml:space="preserve">Parágrafo 2°. En los casos en los que la manifestación postulada para la Lista Representativa de Patrimonio Cultural Inmaterial se refiera a los conocimientos, innovaciones y prácticas relacionadas con el uso y aprovechamiento de los recursos de la biodiversidad, generados, desarrollados y perpetuados por los grupos étnicos y comunidades locales, en los términos establecidos por el artículo 8°, literal j), y conexos de la Ley 165 de 1994, </w:t>
      </w:r>
      <w:r w:rsidRPr="00A609BB">
        <w:rPr>
          <w:i/>
          <w:iCs/>
        </w:rPr>
        <w:t xml:space="preserve">por medio de la cual se aprueba el Convenio de la Diversidad Biológica, </w:t>
      </w:r>
      <w:r w:rsidRPr="00A609BB">
        <w:t>o al ejercicio de la medicina tradicional, la instancia competente deberá hacer las consultas pertinentes con las entidades nacionales que ejerzan competencias concurrentes en la materia.</w:t>
      </w:r>
    </w:p>
    <w:p w:rsidR="005D5FB6" w:rsidRPr="00A609BB" w:rsidRDefault="005D5FB6" w:rsidP="005D5FB6">
      <w:pPr>
        <w:jc w:val="both"/>
      </w:pPr>
    </w:p>
    <w:p w:rsidR="005D5FB6" w:rsidRPr="00A609BB" w:rsidRDefault="005D5FB6" w:rsidP="005D5FB6">
      <w:pPr>
        <w:jc w:val="both"/>
      </w:pPr>
      <w:r w:rsidRPr="00A609BB">
        <w:t>Parágrafo 3°. De conformidad con las facultades que le otorga la Ley 1185 de 2008, el Ministerio de Cultura podrá definir los alcances de cada uno de los contenidos enumerados en este artículo, o establecer otros que fueren necesarios.</w:t>
      </w:r>
    </w:p>
    <w:p w:rsidR="005D5FB6" w:rsidRPr="00A609BB" w:rsidRDefault="005D5FB6" w:rsidP="005D5FB6">
      <w:pPr>
        <w:jc w:val="both"/>
      </w:pPr>
    </w:p>
    <w:p w:rsidR="005D5FB6" w:rsidRDefault="005D5FB6" w:rsidP="005D5FB6">
      <w:pPr>
        <w:jc w:val="both"/>
      </w:pPr>
      <w:r>
        <w:t>.............</w:t>
      </w:r>
    </w:p>
    <w:p w:rsidR="005D5FB6" w:rsidRPr="00A609BB" w:rsidRDefault="005D5FB6" w:rsidP="005D5FB6">
      <w:pPr>
        <w:jc w:val="both"/>
      </w:pPr>
    </w:p>
    <w:p w:rsidR="005D5FB6" w:rsidRPr="00A609BB" w:rsidRDefault="005D5FB6" w:rsidP="005D5FB6">
      <w:pPr>
        <w:jc w:val="both"/>
      </w:pPr>
      <w:r w:rsidRPr="00A609BB">
        <w:lastRenderedPageBreak/>
        <w:t xml:space="preserve">Artículo 15. </w:t>
      </w:r>
      <w:r w:rsidRPr="00A609BB">
        <w:rPr>
          <w:i/>
          <w:iCs/>
        </w:rPr>
        <w:t xml:space="preserve">Restricciones. </w:t>
      </w:r>
      <w:r w:rsidRPr="00A609BB">
        <w:t>Para la salvaguardia de la manifestación y la garantía de los derechos sociales, fundamentales y colectivos que le son inherentes, el Plan Especial de Salvaguardia determinará restricciones precisas en materias relativas a la divulgación, publicidad o prácticas comerciales que se asocien a la manifestación, acceso o apropiación con fines privados, precios a espectáculos y actividades en sitios públicos.</w:t>
      </w:r>
    </w:p>
    <w:p w:rsidR="005D5FB6" w:rsidRPr="00A609BB" w:rsidRDefault="005D5FB6" w:rsidP="005D5FB6">
      <w:pPr>
        <w:jc w:val="both"/>
      </w:pPr>
    </w:p>
    <w:p w:rsidR="005D5FB6" w:rsidRPr="00A609BB" w:rsidRDefault="005D5FB6" w:rsidP="005D5FB6">
      <w:pPr>
        <w:jc w:val="both"/>
      </w:pPr>
      <w:r w:rsidRPr="00A609BB">
        <w:t>El Ministerio de Cultura, previo concepto favorable del Consejo Nacional de Patrimonio Cultural, podrá definir restricciones generales, o específicas para ciertos campos de manifestaciones.</w:t>
      </w:r>
    </w:p>
    <w:p w:rsidR="005D5FB6" w:rsidRPr="00A609BB" w:rsidRDefault="005D5FB6" w:rsidP="005D5FB6">
      <w:pPr>
        <w:jc w:val="both"/>
      </w:pPr>
    </w:p>
    <w:p w:rsidR="005D5FB6" w:rsidRPr="00A609BB" w:rsidRDefault="005D5FB6" w:rsidP="005D5FB6">
      <w:pPr>
        <w:jc w:val="both"/>
      </w:pPr>
      <w:r w:rsidRPr="00A609BB">
        <w:t xml:space="preserve">Artículo 16. </w:t>
      </w:r>
      <w:r w:rsidRPr="00A609BB">
        <w:rPr>
          <w:i/>
          <w:iCs/>
        </w:rPr>
        <w:t xml:space="preserve">Integración de PES en planes de desarrollo. </w:t>
      </w:r>
      <w:r w:rsidRPr="00A609BB">
        <w:t>Las instancias competentes promoverán la incorporación de los Planes Especiales de Salvaguardia a los planes de desarrollo del respectivo ámbito.</w:t>
      </w:r>
    </w:p>
    <w:p w:rsidR="005D5FB6" w:rsidRPr="00A609BB" w:rsidRDefault="005D5FB6" w:rsidP="005D5FB6">
      <w:pPr>
        <w:jc w:val="both"/>
      </w:pPr>
    </w:p>
    <w:p w:rsidR="005D5FB6" w:rsidRPr="00A609BB" w:rsidRDefault="005D5FB6" w:rsidP="005D5FB6">
      <w:pPr>
        <w:jc w:val="both"/>
      </w:pPr>
      <w:r w:rsidRPr="00A609BB">
        <w:t xml:space="preserve">Artículo 17. </w:t>
      </w:r>
      <w:r w:rsidRPr="00A609BB">
        <w:rPr>
          <w:i/>
          <w:iCs/>
        </w:rPr>
        <w:t xml:space="preserve">Monitoreo y revisión. </w:t>
      </w:r>
      <w:r w:rsidRPr="00A609BB">
        <w:t>El Plan Especial de Salvaguardia será revisado por la autoridad competente cada cinco (5) años o cuando se estime necesario. Las modificaciones derivadas constarán en resolución motivada, de acuerdo con el artículo 13 de este decreto.</w:t>
      </w:r>
    </w:p>
    <w:p w:rsidR="005D5FB6" w:rsidRPr="00A609BB" w:rsidRDefault="005D5FB6" w:rsidP="005D5FB6">
      <w:pPr>
        <w:jc w:val="both"/>
      </w:pPr>
    </w:p>
    <w:p w:rsidR="005D5FB6" w:rsidRPr="00A609BB" w:rsidRDefault="005D5FB6" w:rsidP="005D5FB6">
      <w:pPr>
        <w:jc w:val="both"/>
      </w:pPr>
      <w:r w:rsidRPr="00A609BB">
        <w:t xml:space="preserve">Artículo 18. </w:t>
      </w:r>
      <w:r w:rsidRPr="00A609BB">
        <w:rPr>
          <w:i/>
          <w:iCs/>
        </w:rPr>
        <w:t xml:space="preserve">Declaraciones anteriores. </w:t>
      </w:r>
      <w:r w:rsidRPr="00A609BB">
        <w:t>Las manifestaciones que con anterioridad a la Ley 1185 de 2008 hubieran sido declaradas como bienes de interés cultural del ámbito nacional, se incorporarán a la Lista Representativa de Patrimonio Cultural Inmaterial del ámbito nacional.</w:t>
      </w:r>
    </w:p>
    <w:p w:rsidR="005D5FB6" w:rsidRPr="00A609BB" w:rsidRDefault="005D5FB6" w:rsidP="005D5FB6">
      <w:pPr>
        <w:jc w:val="both"/>
      </w:pPr>
    </w:p>
    <w:p w:rsidR="005D5FB6" w:rsidRPr="00A609BB" w:rsidRDefault="005D5FB6" w:rsidP="005D5FB6">
      <w:pPr>
        <w:jc w:val="both"/>
      </w:pPr>
      <w:r w:rsidRPr="00A609BB">
        <w:t>Igual se procederá por las alcaldías y gobernaciones, en el caso de las manifestaciones culturales declaradas como bienes de interés cultural u otras categorías o denominaciones de protección por dichas instancias competentes.</w:t>
      </w:r>
    </w:p>
    <w:p w:rsidR="005D5FB6" w:rsidRPr="00A609BB" w:rsidRDefault="005D5FB6" w:rsidP="005D5FB6">
      <w:pPr>
        <w:jc w:val="both"/>
      </w:pPr>
    </w:p>
    <w:p w:rsidR="005D5FB6" w:rsidRPr="00A609BB" w:rsidRDefault="005D5FB6" w:rsidP="005D5FB6">
      <w:pPr>
        <w:jc w:val="both"/>
      </w:pPr>
      <w:r w:rsidRPr="00A609BB">
        <w:t>Esta incorporación se hará una vez se cuente con el correspondiente Plan Especial de Salvaguardia.</w:t>
      </w:r>
    </w:p>
    <w:p w:rsidR="005D5FB6" w:rsidRPr="00A609BB" w:rsidRDefault="005D5FB6" w:rsidP="005D5FB6">
      <w:pPr>
        <w:jc w:val="both"/>
      </w:pPr>
    </w:p>
    <w:p w:rsidR="005D5FB6" w:rsidRPr="00A609BB" w:rsidRDefault="005D5FB6" w:rsidP="005D5FB6">
      <w:pPr>
        <w:jc w:val="both"/>
      </w:pPr>
      <w:r w:rsidRPr="00A609BB">
        <w:t xml:space="preserve">Artículo 19. </w:t>
      </w:r>
      <w:r w:rsidRPr="00A609BB">
        <w:rPr>
          <w:i/>
          <w:iCs/>
        </w:rPr>
        <w:t xml:space="preserve">Revocatoria. </w:t>
      </w:r>
      <w:r w:rsidRPr="00A609BB">
        <w:t>La entidad que hubiera efectuado la inclusión de una manifestación en su respectiva Lista Representativa de Patrimonio Cultural Inmaterial podrá revocarla por las razones o causas previstas en el Código Contencioso Administrativo o cuando la respectiva manifestación no cumpla con los criterios de valoración que originaron la inclusión. Esta revocatoria podrá hacerse de manera oficiosa o a solicitud de cualquier persona.</w:t>
      </w:r>
    </w:p>
    <w:p w:rsidR="005D5FB6" w:rsidRPr="00A609BB" w:rsidRDefault="005D5FB6" w:rsidP="005D5FB6">
      <w:pPr>
        <w:jc w:val="both"/>
      </w:pPr>
    </w:p>
    <w:p w:rsidR="005D5FB6" w:rsidRPr="00A609BB" w:rsidRDefault="005D5FB6" w:rsidP="005D5FB6">
      <w:pPr>
        <w:jc w:val="both"/>
      </w:pPr>
      <w:r w:rsidRPr="00A609BB">
        <w:t>En este caso se seguirá igual procedimiento al que señale el Ministerio de Cultura de conformidad con el artículo 12 de este decreto.</w:t>
      </w:r>
    </w:p>
    <w:p w:rsidR="005D5FB6" w:rsidRPr="00A609BB" w:rsidRDefault="005D5FB6" w:rsidP="005D5FB6">
      <w:pPr>
        <w:jc w:val="both"/>
      </w:pPr>
    </w:p>
    <w:p w:rsidR="005D5FB6" w:rsidRPr="00A609BB" w:rsidRDefault="005D5FB6" w:rsidP="005D5FB6">
      <w:pPr>
        <w:jc w:val="center"/>
      </w:pPr>
      <w:r w:rsidRPr="00A609BB">
        <w:t>CAPITULO III</w:t>
      </w:r>
    </w:p>
    <w:p w:rsidR="005D5FB6" w:rsidRPr="00A609BB" w:rsidRDefault="005D5FB6" w:rsidP="005D5FB6">
      <w:pPr>
        <w:jc w:val="center"/>
      </w:pPr>
    </w:p>
    <w:p w:rsidR="005D5FB6" w:rsidRPr="00A609BB" w:rsidRDefault="005D5FB6" w:rsidP="005D5FB6">
      <w:pPr>
        <w:jc w:val="center"/>
        <w:rPr>
          <w:b/>
          <w:bCs/>
        </w:rPr>
      </w:pPr>
      <w:r w:rsidRPr="00A609BB">
        <w:rPr>
          <w:b/>
          <w:bCs/>
        </w:rPr>
        <w:t>Estímulos y Deducción Tributaria para la Salvaguardia de Manifestaciones del Patrimonio Cultural Inmaterial</w:t>
      </w:r>
    </w:p>
    <w:p w:rsidR="005D5FB6" w:rsidRPr="00A609BB" w:rsidRDefault="005D5FB6" w:rsidP="005D5FB6">
      <w:pPr>
        <w:jc w:val="both"/>
      </w:pPr>
    </w:p>
    <w:p w:rsidR="005D5FB6" w:rsidRPr="00A609BB" w:rsidRDefault="005D5FB6" w:rsidP="005D5FB6">
      <w:pPr>
        <w:jc w:val="both"/>
      </w:pPr>
      <w:r w:rsidRPr="00A609BB">
        <w:t xml:space="preserve">Artículo 20. </w:t>
      </w:r>
      <w:r w:rsidRPr="00A609BB">
        <w:rPr>
          <w:i/>
          <w:iCs/>
        </w:rPr>
        <w:t xml:space="preserve">Sostenibilidad del Patrimonio Cultural de la Nación. </w:t>
      </w:r>
      <w:r w:rsidRPr="00A609BB">
        <w:t xml:space="preserve">Para la salvaguardia, creación, divulgación o cualquier otra acción relativa al Patrimonio Cultural Inmaterial, la Nación a través del Ministerio de Cultura y demás entidades competentes, los departamentos, municipios, distritos, y autoridades facultadas para ejecutar recursos, </w:t>
      </w:r>
      <w:r w:rsidRPr="00A609BB">
        <w:lastRenderedPageBreak/>
        <w:t>podrán destinar los aportes y recursos que sean pertinentes de conformidad con las facultades legales, sin perjuicio de la naturaleza o ámbito de la respectiva manifestación.</w:t>
      </w:r>
    </w:p>
    <w:p w:rsidR="005D5FB6" w:rsidRPr="00A609BB" w:rsidRDefault="005D5FB6" w:rsidP="005D5FB6">
      <w:pPr>
        <w:jc w:val="both"/>
      </w:pPr>
    </w:p>
    <w:p w:rsidR="005D5FB6" w:rsidRPr="00A609BB" w:rsidRDefault="005D5FB6" w:rsidP="005D5FB6">
      <w:pPr>
        <w:jc w:val="both"/>
      </w:pPr>
      <w:r>
        <w:t>....................</w:t>
      </w:r>
    </w:p>
    <w:p w:rsidR="005D5FB6" w:rsidRPr="00A609BB" w:rsidRDefault="005D5FB6" w:rsidP="005D5FB6">
      <w:pPr>
        <w:jc w:val="center"/>
      </w:pPr>
      <w:r w:rsidRPr="00A609BB">
        <w:t>CAPITULO IV</w:t>
      </w:r>
    </w:p>
    <w:p w:rsidR="005D5FB6" w:rsidRPr="00A609BB" w:rsidRDefault="005D5FB6" w:rsidP="005D5FB6">
      <w:pPr>
        <w:jc w:val="center"/>
      </w:pPr>
    </w:p>
    <w:p w:rsidR="005D5FB6" w:rsidRPr="00A609BB" w:rsidRDefault="005D5FB6" w:rsidP="005D5FB6">
      <w:pPr>
        <w:jc w:val="center"/>
        <w:rPr>
          <w:b/>
          <w:bCs/>
        </w:rPr>
      </w:pPr>
      <w:r w:rsidRPr="00A609BB">
        <w:rPr>
          <w:b/>
          <w:bCs/>
        </w:rPr>
        <w:t>Disposiciones Finales</w:t>
      </w:r>
    </w:p>
    <w:p w:rsidR="005D5FB6" w:rsidRPr="00A609BB" w:rsidRDefault="005D5FB6" w:rsidP="005D5FB6">
      <w:pPr>
        <w:jc w:val="both"/>
      </w:pPr>
    </w:p>
    <w:p w:rsidR="005D5FB6" w:rsidRPr="00A609BB" w:rsidRDefault="005D5FB6" w:rsidP="005D5FB6">
      <w:pPr>
        <w:jc w:val="both"/>
      </w:pPr>
      <w:r w:rsidRPr="00A609BB">
        <w:t xml:space="preserve">Artículo 25. </w:t>
      </w:r>
      <w:r w:rsidRPr="00A609BB">
        <w:rPr>
          <w:i/>
          <w:iCs/>
        </w:rPr>
        <w:t xml:space="preserve">Competencias residuales. </w:t>
      </w:r>
      <w:r w:rsidRPr="00A609BB">
        <w:t>De conformidad con la Ley 1185 de 2008, el Ministerio de Cultura, como rector y coordinador del Sistema Nacional de Patrimonio Cultural de la Nación, podrá reglamentar los requerimientos técnicos y administrativos necesarios para la conformación de la Lista Representativa de Patrimonio Cultural Inmaterial de los diversos ámbitos territoriales.</w:t>
      </w:r>
    </w:p>
    <w:p w:rsidR="005D5FB6" w:rsidRPr="00A609BB" w:rsidRDefault="005D5FB6" w:rsidP="005D5FB6">
      <w:pPr>
        <w:jc w:val="both"/>
      </w:pPr>
    </w:p>
    <w:p w:rsidR="005D5FB6" w:rsidRPr="00A609BB" w:rsidRDefault="005D5FB6" w:rsidP="005D5FB6">
      <w:pPr>
        <w:jc w:val="both"/>
      </w:pPr>
      <w:r w:rsidRPr="00A609BB">
        <w:t xml:space="preserve">Artículo 26. </w:t>
      </w:r>
      <w:r w:rsidRPr="00A609BB">
        <w:rPr>
          <w:i/>
          <w:iCs/>
        </w:rPr>
        <w:t xml:space="preserve">Reglamentación especial. </w:t>
      </w:r>
      <w:r w:rsidRPr="00A609BB">
        <w:t>Las Listas Representativas de Patrimonio Cultural Inmaterial del ámbito de competencia de las autoridades indígenas y de las comunidades afrodescendientes de que trata la Ley 70 de 1993, sólo podrán elaborarse en cuanto se haya cumplido el procedimiento descrito en el parágrafo primero del artículo 7° de este decreto y se haya emitido la reglamentación especial por parte del Ministerio de Cultura, en garantía de los derechos de estas comunidades.</w:t>
      </w:r>
    </w:p>
    <w:p w:rsidR="005D5FB6" w:rsidRPr="00A609BB" w:rsidRDefault="005D5FB6" w:rsidP="005D5FB6">
      <w:pPr>
        <w:jc w:val="both"/>
      </w:pPr>
    </w:p>
    <w:p w:rsidR="005D5FB6" w:rsidRPr="00A609BB" w:rsidRDefault="005D5FB6" w:rsidP="005D5FB6">
      <w:pPr>
        <w:jc w:val="both"/>
      </w:pPr>
      <w:r w:rsidRPr="00A609BB">
        <w:t xml:space="preserve">Artículo 27. </w:t>
      </w:r>
      <w:r w:rsidRPr="00A609BB">
        <w:rPr>
          <w:i/>
          <w:iCs/>
        </w:rPr>
        <w:t xml:space="preserve">Vigencia. </w:t>
      </w:r>
      <w:r w:rsidRPr="00A609BB">
        <w:t>Este decreto rige a partir de la fecha de su publicación.</w:t>
      </w:r>
    </w:p>
    <w:p w:rsidR="005D5FB6" w:rsidRPr="00A609BB" w:rsidRDefault="005D5FB6" w:rsidP="005D5FB6">
      <w:pPr>
        <w:jc w:val="both"/>
      </w:pPr>
    </w:p>
    <w:p w:rsidR="005D5FB6" w:rsidRPr="00A609BB" w:rsidRDefault="005D5FB6" w:rsidP="005D5FB6">
      <w:pPr>
        <w:jc w:val="both"/>
      </w:pPr>
      <w:r w:rsidRPr="00A609BB">
        <w:t>Publíquese y cúmplase.</w:t>
      </w:r>
    </w:p>
    <w:p w:rsidR="005D5FB6" w:rsidRPr="00A609BB" w:rsidRDefault="005D5FB6" w:rsidP="005D5FB6">
      <w:pPr>
        <w:jc w:val="both"/>
      </w:pPr>
    </w:p>
    <w:p w:rsidR="005D5FB6" w:rsidRPr="00A609BB" w:rsidRDefault="005D5FB6" w:rsidP="005D5FB6">
      <w:pPr>
        <w:jc w:val="both"/>
      </w:pPr>
      <w:r w:rsidRPr="00A609BB">
        <w:t>Dado en Bogotá, D. C., a 6 de agosto de 2009.</w:t>
      </w:r>
    </w:p>
    <w:p w:rsidR="00033CD0" w:rsidRDefault="00033CD0"/>
    <w:sectPr w:rsidR="00033CD0" w:rsidSect="00033C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57B" w:rsidRDefault="00C8157B" w:rsidP="005D5FB6">
      <w:r>
        <w:separator/>
      </w:r>
    </w:p>
  </w:endnote>
  <w:endnote w:type="continuationSeparator" w:id="1">
    <w:p w:rsidR="00C8157B" w:rsidRDefault="00C8157B" w:rsidP="005D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57B" w:rsidRDefault="00C8157B" w:rsidP="005D5FB6">
      <w:r>
        <w:separator/>
      </w:r>
    </w:p>
  </w:footnote>
  <w:footnote w:type="continuationSeparator" w:id="1">
    <w:p w:rsidR="00C8157B" w:rsidRDefault="00C8157B" w:rsidP="005D5FB6">
      <w:r>
        <w:continuationSeparator/>
      </w:r>
    </w:p>
  </w:footnote>
  <w:footnote w:id="2">
    <w:p w:rsidR="005D5FB6" w:rsidRDefault="005D5FB6" w:rsidP="005D5FB6">
      <w:pPr>
        <w:pStyle w:val="Textonotapie"/>
        <w:jc w:val="both"/>
      </w:pPr>
      <w:r w:rsidRPr="00BC3B0B">
        <w:rPr>
          <w:rStyle w:val="Refdenotaalpie"/>
        </w:rPr>
        <w:footnoteRef/>
      </w:r>
      <w:r w:rsidRPr="00BC3B0B">
        <w:t xml:space="preserve"> Conc. C.P. art. 7, 10, 44, 64,  67, 68, 70, 71, 72;  Conv. 169/89, Ley 21 de 1991, art. 4, 5, 8, 13, 26 a 31; Conv., sobre patrimonio cultural inmaterial, Ley 1037 de 2006; </w:t>
      </w:r>
      <w:r>
        <w:t xml:space="preserve">Conv. sobre diversidad biológica, Ley 165 de 1994; </w:t>
      </w:r>
      <w:r w:rsidRPr="00BC3B0B">
        <w:t xml:space="preserve">Ley  Ley 115 de 1974, art. 1,5, 13,  14, 21, 30, 55 a 63, 155, 158 a 167; </w:t>
      </w:r>
      <w:r>
        <w:t xml:space="preserve">Ley 397 de 1997; </w:t>
      </w:r>
      <w:r w:rsidRPr="00BC3B0B">
        <w:t xml:space="preserve">Ley 1185 de 2008; Ley 1381 de 2010; Decreto 833 de 2002. Véanse de la Corte Constitucional, sentencias: T-188 de 1993, T-380 de 1993, T-342 de 1994, T-384 de 1994, C-139 de 1996, T-349 de 1996.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53A3D"/>
    <w:rsid w:val="00033CD0"/>
    <w:rsid w:val="00253A3D"/>
    <w:rsid w:val="00254754"/>
    <w:rsid w:val="004E1F34"/>
    <w:rsid w:val="005D5FB6"/>
    <w:rsid w:val="00622087"/>
    <w:rsid w:val="00AE3013"/>
    <w:rsid w:val="00BF4BC3"/>
    <w:rsid w:val="00C8157B"/>
    <w:rsid w:val="00D54394"/>
    <w:rsid w:val="00D834C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FB6"/>
    <w:pPr>
      <w:spacing w:after="0"/>
      <w:jc w:val="left"/>
    </w:pPr>
    <w:rPr>
      <w:rFonts w:eastAsiaTheme="minorEastAsia"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D5FB6"/>
    <w:rPr>
      <w:sz w:val="20"/>
      <w:szCs w:val="20"/>
    </w:rPr>
  </w:style>
  <w:style w:type="character" w:customStyle="1" w:styleId="TextonotapieCar">
    <w:name w:val="Texto nota pie Car"/>
    <w:basedOn w:val="Fuentedeprrafopredeter"/>
    <w:link w:val="Textonotapie"/>
    <w:uiPriority w:val="99"/>
    <w:semiHidden/>
    <w:rsid w:val="005D5FB6"/>
    <w:rPr>
      <w:rFonts w:eastAsiaTheme="minorEastAsia" w:cs="Times New Roman"/>
      <w:kern w:val="0"/>
      <w:sz w:val="20"/>
      <w:szCs w:val="20"/>
      <w:lang w:eastAsia="es-ES"/>
    </w:rPr>
  </w:style>
  <w:style w:type="character" w:styleId="Refdenotaalpie">
    <w:name w:val="footnote reference"/>
    <w:basedOn w:val="Fuentedeprrafopredeter"/>
    <w:uiPriority w:val="99"/>
    <w:semiHidden/>
    <w:unhideWhenUsed/>
    <w:rsid w:val="005D5FB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4453</Words>
  <Characters>24497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28893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2011-02-07T01:04:00Z</dcterms:created>
  <dcterms:modified xsi:type="dcterms:W3CDTF">2011-02-07T18:05:00Z</dcterms:modified>
</cp:coreProperties>
</file>