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66" w:rsidRDefault="00B83E66" w:rsidP="00B83E66">
      <w:pPr>
        <w:pStyle w:val="NormalWeb"/>
      </w:pPr>
      <w:r>
        <w:rPr>
          <w:b/>
          <w:bCs/>
        </w:rPr>
        <w:t>DECRETO No. 1791 DEL 4 DE OCTUBRE DE 1996</w:t>
      </w:r>
    </w:p>
    <w:p w:rsidR="00B83E66" w:rsidRDefault="00B83E66" w:rsidP="00B83E66">
      <w:pPr>
        <w:pStyle w:val="NormalWeb"/>
      </w:pPr>
      <w:r>
        <w:t>Por medio de la cual se establece el régimen de aprovechamiento forestal.</w:t>
      </w:r>
    </w:p>
    <w:p w:rsidR="00B83E66" w:rsidRDefault="00B83E66" w:rsidP="00B83E66">
      <w:pPr>
        <w:pStyle w:val="NormalWeb"/>
      </w:pPr>
      <w:r>
        <w:t>MINISTERIO DEL MEDIO AMBIENTE</w:t>
      </w:r>
    </w:p>
    <w:p w:rsidR="00B83E66" w:rsidRDefault="00B83E66" w:rsidP="00B83E66">
      <w:pPr>
        <w:pStyle w:val="NormalWeb"/>
      </w:pPr>
      <w:r>
        <w:t>DECRETO 1791 DEL 4 DE OCTUBRE DE 1996</w:t>
      </w:r>
    </w:p>
    <w:p w:rsidR="00B83E66" w:rsidRDefault="00B83E66" w:rsidP="00B83E66">
      <w:pPr>
        <w:pStyle w:val="NormalWeb"/>
      </w:pPr>
      <w:r>
        <w:t>Por medio de la cual se establece el régimen de aprovechamiento forestal.</w:t>
      </w:r>
    </w:p>
    <w:p w:rsidR="00B83E66" w:rsidRDefault="00B83E66" w:rsidP="00B83E66">
      <w:pPr>
        <w:pStyle w:val="NormalWeb"/>
      </w:pPr>
      <w:r>
        <w:t>EL PRESIDENTE DE LA REPUBLICA DE COLOMBIA,</w:t>
      </w:r>
    </w:p>
    <w:p w:rsidR="00B83E66" w:rsidRDefault="00B83E66" w:rsidP="00B83E66">
      <w:pPr>
        <w:pStyle w:val="NormalWeb"/>
      </w:pPr>
      <w:r>
        <w:t>en uso de sus facultades constitucionales y legales y, en especial, las que le confiere el numeral 11 del artículo 189 de la Constitución Política y el artículo 5o. de la ley 99 de 1993</w:t>
      </w:r>
    </w:p>
    <w:p w:rsidR="00B83E66" w:rsidRDefault="00B83E66" w:rsidP="00B83E66">
      <w:pPr>
        <w:pStyle w:val="NormalWeb"/>
      </w:pPr>
      <w:r>
        <w:t>DECRETA:</w:t>
      </w:r>
    </w:p>
    <w:p w:rsidR="00B83E66" w:rsidRDefault="00B83E66" w:rsidP="00B83E66">
      <w:pPr>
        <w:pStyle w:val="NormalWeb"/>
      </w:pPr>
      <w:r>
        <w:t>CAPITULO I</w:t>
      </w:r>
    </w:p>
    <w:p w:rsidR="00B83E66" w:rsidRDefault="00B83E66" w:rsidP="00B83E66">
      <w:pPr>
        <w:pStyle w:val="NormalWeb"/>
      </w:pPr>
      <w:r>
        <w:t>DEFINICIONES, OBJETO, PRINCIPIOS GENERALES Y PRIORIDADES DE USO</w:t>
      </w:r>
    </w:p>
    <w:p w:rsidR="00B83E66" w:rsidRDefault="00B83E66" w:rsidP="00B83E66">
      <w:pPr>
        <w:pStyle w:val="NormalWeb"/>
      </w:pPr>
      <w:r>
        <w:t> </w:t>
      </w:r>
    </w:p>
    <w:p w:rsidR="00B83E66" w:rsidRDefault="00B83E66" w:rsidP="00B83E66">
      <w:pPr>
        <w:pStyle w:val="NormalWeb"/>
      </w:pPr>
      <w:r>
        <w:t>Artículo 1: Para efectos del presente Decreto se adoptan las siguientes definiciones:</w:t>
      </w:r>
    </w:p>
    <w:p w:rsidR="00B83E66" w:rsidRDefault="00B83E66" w:rsidP="00B83E66">
      <w:pPr>
        <w:pStyle w:val="NormalWeb"/>
      </w:pPr>
      <w:r>
        <w:t>Flora Silvestre: Es el conjunto de especies e individuos vegetales del territorio nacional que no se han plantado o mejorado por el hombre.</w:t>
      </w:r>
    </w:p>
    <w:p w:rsidR="00B83E66" w:rsidRDefault="00B83E66" w:rsidP="00B83E66">
      <w:pPr>
        <w:pStyle w:val="NormalWeb"/>
      </w:pPr>
      <w:r>
        <w:t>Plantación Forestal: Es el bosque originado por la intervención directa del hombre</w:t>
      </w:r>
    </w:p>
    <w:p w:rsidR="00B83E66" w:rsidRDefault="00B83E66" w:rsidP="00B83E66">
      <w:pPr>
        <w:pStyle w:val="NormalWeb"/>
      </w:pPr>
      <w:r>
        <w:t>Tala: Es el apeo o el acto de cortar árboles</w:t>
      </w:r>
    </w:p>
    <w:p w:rsidR="00B83E66" w:rsidRDefault="00B83E66" w:rsidP="00B83E66">
      <w:pPr>
        <w:pStyle w:val="NormalWeb"/>
      </w:pPr>
      <w:r>
        <w:t>Aprovechamiento: Es el uso, por parte del hombre, de los recursos maderables y no maderables provenientes de la flora silvestre y de las plantaciones forestales.</w:t>
      </w:r>
    </w:p>
    <w:p w:rsidR="00B83E66" w:rsidRDefault="00B83E66" w:rsidP="00B83E66">
      <w:pPr>
        <w:pStyle w:val="NormalWeb"/>
      </w:pPr>
      <w:r>
        <w:t>Aprovechamiento forestal: Es la extracción de productos de un bosque y comprende desde la obtención hasta el momento de su transformación.</w:t>
      </w:r>
    </w:p>
    <w:p w:rsidR="00B83E66" w:rsidRDefault="00B83E66" w:rsidP="00B83E66">
      <w:pPr>
        <w:pStyle w:val="NormalWeb"/>
      </w:pPr>
      <w:r>
        <w:t>Aprovechamiento sostenible: Es el uso de los recursos maderables y no maderables del bosque que se efectúa manteniendo el rendimiento normal del bosque mediante la aplicación de técnicas silvícolas que permiten la renovación y persistencia del recurso.</w:t>
      </w:r>
    </w:p>
    <w:p w:rsidR="00B83E66" w:rsidRDefault="00B83E66" w:rsidP="00B83E66">
      <w:pPr>
        <w:pStyle w:val="NormalWeb"/>
      </w:pPr>
      <w:r>
        <w:t>Diámetro a la altura del pecho (DAP): Es el diámetro del fuste o tronco de un árbol medido a una altura de un metro con treinta centímetros a partir del suelo.</w:t>
      </w:r>
    </w:p>
    <w:p w:rsidR="00B83E66" w:rsidRDefault="00B83E66" w:rsidP="00B83E66">
      <w:pPr>
        <w:pStyle w:val="NormalWeb"/>
      </w:pPr>
      <w:r>
        <w:t>Reforestación: Es el establecimiento de árboles para formar bosques, realizado por el hombre.</w:t>
      </w:r>
    </w:p>
    <w:p w:rsidR="00B83E66" w:rsidRDefault="00B83E66" w:rsidP="00B83E66">
      <w:pPr>
        <w:pStyle w:val="NormalWeb"/>
      </w:pPr>
      <w:r>
        <w:t>Producto de la flora silvestre: Son los productos no maderables obtenidos a partir de las especies vegetales silvestres, tales como gomas, resinas, látex, lacas, frutos, cortezas, estirpes, semillas y flores, entre otros.</w:t>
      </w:r>
    </w:p>
    <w:p w:rsidR="00B83E66" w:rsidRDefault="00B83E66" w:rsidP="00B83E66">
      <w:pPr>
        <w:pStyle w:val="NormalWeb"/>
      </w:pPr>
      <w:r>
        <w:t>Productos forestales de transformación primaria: Son los productos obtenidos directamente a partir de las trozas tales como bloques, bancos, tablones, tablas y además chapas y astillas, entre otros.</w:t>
      </w:r>
    </w:p>
    <w:p w:rsidR="00B83E66" w:rsidRDefault="00B83E66" w:rsidP="00B83E66">
      <w:pPr>
        <w:pStyle w:val="NormalWeb"/>
      </w:pPr>
      <w:r>
        <w:t xml:space="preserve">Productos forestales de segundo grado de transformación o terminados: Son los productos de la madera obtenidos mediante diferentes procesos y grados de elaboración y de acabado industrial con mayor valor agregado tales como molduras, parquet, listón, </w:t>
      </w:r>
      <w:proofErr w:type="spellStart"/>
      <w:r>
        <w:t>machiembrado</w:t>
      </w:r>
      <w:proofErr w:type="spellEnd"/>
      <w:r>
        <w:t>, puertas, muebles, contrachapados y otros productos terminados afines.</w:t>
      </w:r>
    </w:p>
    <w:p w:rsidR="00B83E66" w:rsidRDefault="00B83E66" w:rsidP="00B83E66">
      <w:pPr>
        <w:pStyle w:val="NormalWeb"/>
      </w:pPr>
      <w:r>
        <w:lastRenderedPageBreak/>
        <w:t>Términos de referencia: Es el documento que contiene los lineamientos generales y por el cual el Ministerio del Medio Ambiente o las Corporaciones establecen los requisitos necesarios para realizar y presentar estudios específicos.</w:t>
      </w:r>
    </w:p>
    <w:p w:rsidR="00B83E66" w:rsidRDefault="00B83E66" w:rsidP="00B83E66">
      <w:pPr>
        <w:pStyle w:val="NormalWeb"/>
      </w:pPr>
      <w:r>
        <w:t>Usuario: Es toda persona natural o jurídica, pública o privada que aprovecha los recursos forestales o productos de la flora silvestre, conforme a las normas vigentes.</w:t>
      </w:r>
    </w:p>
    <w:p w:rsidR="00B83E66" w:rsidRDefault="00B83E66" w:rsidP="00B83E66">
      <w:pPr>
        <w:pStyle w:val="NormalWeb"/>
      </w:pPr>
      <w:r>
        <w:t>Plan de ordenación forestal: Es el estudio elaborado por las Corporaciones que, fundamentado en la descripción de los aspectos bióticos, abióticos, sociales y económicos, tiene por objeto asegurar que el interesado en utilizar el recurso en un área forestal productora, desarrolle su actividad en forma planificada para así garantizar el manejo adecuado y el aprovechamiento sostenible del recurso.</w:t>
      </w:r>
    </w:p>
    <w:p w:rsidR="00B83E66" w:rsidRDefault="00B83E66" w:rsidP="00B83E66">
      <w:pPr>
        <w:pStyle w:val="NormalWeb"/>
      </w:pPr>
      <w:r>
        <w:t>Plan de establecimiento y manejo forestal: Estudio elaborado con base en el conjunto de normas técnicas de la silvicultura que regulan las acciones a ejecutar en una plantación forestal, con el fin de establecer, desarrollar, mejorar, conservar y aprovechar bosques cultivados de acuerdo con los principios de utilización racional y manejo sostenible de los recursos naturales renovables y del medio ambiente.</w:t>
      </w:r>
    </w:p>
    <w:p w:rsidR="00B83E66" w:rsidRDefault="00B83E66" w:rsidP="00B83E66">
      <w:pPr>
        <w:pStyle w:val="NormalWeb"/>
      </w:pPr>
      <w:r>
        <w:t xml:space="preserve">Plan de manejo forestal: Es la formulación y descripción de los sistemas y labores </w:t>
      </w:r>
      <w:proofErr w:type="spellStart"/>
      <w:r>
        <w:t>silviculturales</w:t>
      </w:r>
      <w:proofErr w:type="spellEnd"/>
      <w:r>
        <w:t xml:space="preserve"> a aplicar en el bosque sujeto a aprovechamiento, con el objeto de asegurar su sostenibilidad, presentado por el interesado en realizar aprovechamientos forestales persistentes.</w:t>
      </w:r>
    </w:p>
    <w:p w:rsidR="00B83E66" w:rsidRDefault="00B83E66" w:rsidP="00B83E66">
      <w:pPr>
        <w:pStyle w:val="NormalWeb"/>
      </w:pPr>
      <w:r>
        <w:t>Plan de aprovechamiento forestal: Es la descripción de los sistemas, métodos y equipos a utilizar en la cosecha del bosque y extracción de los productos, presentado por el interesado en realizar aprovechamientos forestales únicos.</w:t>
      </w:r>
    </w:p>
    <w:p w:rsidR="00B83E66" w:rsidRDefault="00B83E66" w:rsidP="00B83E66">
      <w:pPr>
        <w:pStyle w:val="NormalWeb"/>
      </w:pPr>
      <w:r>
        <w:t>Salvoconducto de movilización: Es el documento que expide la entidad administradora del recurso para movilizar o transportar por primera vez los productos maderables y no maderables que se concede con base en el acto administrativo que otorga el aprovechamiento.</w:t>
      </w:r>
    </w:p>
    <w:p w:rsidR="00B83E66" w:rsidRDefault="00B83E66" w:rsidP="00B83E66">
      <w:pPr>
        <w:pStyle w:val="NormalWeb"/>
      </w:pPr>
      <w:r>
        <w:t xml:space="preserve">Salvoconducto de </w:t>
      </w:r>
      <w:proofErr w:type="spellStart"/>
      <w:r>
        <w:t>removilización</w:t>
      </w:r>
      <w:proofErr w:type="spellEnd"/>
      <w:r>
        <w:t>: Es el documento que expide la entidad administradora del recurso para autorizar la movilización o transporte parcial o total de un volumen o de una cantidad de productos forestales y no maderables que inicialmente habían sido autorizados por un salvoconducto de movilización.</w:t>
      </w:r>
    </w:p>
    <w:p w:rsidR="00B83E66" w:rsidRDefault="00B83E66" w:rsidP="00B83E66">
      <w:pPr>
        <w:pStyle w:val="NormalWeb"/>
      </w:pPr>
      <w:r>
        <w:t>Salvoconducto de renovación: Es el nuevo documento que expide la entidad administradora del recurso para renovar un salvoconducto cuyo término se venció sin que se hubiera realizado la movilización o el transporte de los productos inicialmente autorizados, por la misma cantidad y volumen que registró el primer salvoconducto.</w:t>
      </w:r>
    </w:p>
    <w:p w:rsidR="00B83E66" w:rsidRDefault="00B83E66" w:rsidP="00B83E66">
      <w:pPr>
        <w:pStyle w:val="NormalWeb"/>
      </w:pPr>
      <w:r>
        <w:t>Parágrafo 1: Cuando en el presente Decreto se haga referencia a las corporaciones, se entenderá que incluye tanto a las Corporaciones Autónomas Regionales como a las de Desarrollo sostenible.</w:t>
      </w:r>
    </w:p>
    <w:p w:rsidR="00B83E66" w:rsidRDefault="00B83E66" w:rsidP="00B83E66">
      <w:pPr>
        <w:pStyle w:val="NormalWeb"/>
      </w:pPr>
      <w:r>
        <w:t>Parágrafo 2: Para efectos del presente Decreto, cuando se haga referencia al recurso, se entenderá que comprende tanto los bosques naturales como los productos de la flora silvestre.</w:t>
      </w:r>
    </w:p>
    <w:p w:rsidR="00B83E66" w:rsidRDefault="00B83E66" w:rsidP="00B83E66">
      <w:pPr>
        <w:pStyle w:val="NormalWeb"/>
      </w:pPr>
      <w:r>
        <w:t>Artículo 2: El presente Decreto tiene por objeto regular las actividades de la administración pública y de los particulares respecto al uso, manejo, aprovechamiento y conservación de los bosques y la flora silvestre con el fin de lograr un desarrollo sostenible.</w:t>
      </w:r>
    </w:p>
    <w:p w:rsidR="00B83E66" w:rsidRDefault="00B83E66" w:rsidP="00B83E66">
      <w:pPr>
        <w:pStyle w:val="NormalWeb"/>
      </w:pPr>
      <w:r>
        <w:t>Artículo 3: Los siguientes principios generales sirven de base para la aplicación e interpretación de la presente norma:</w:t>
      </w:r>
    </w:p>
    <w:p w:rsidR="00B83E66" w:rsidRDefault="00B83E66" w:rsidP="00B83E66">
      <w:pPr>
        <w:pStyle w:val="NormalWeb"/>
      </w:pPr>
      <w:proofErr w:type="gramStart"/>
      <w:r>
        <w:t>a)Los</w:t>
      </w:r>
      <w:proofErr w:type="gramEnd"/>
      <w:r>
        <w:t xml:space="preserve"> bosque, en tanto parte integrante y soporte de la diversidad biológica, étnica y de la oferta ambiental, son un recurso estratégico de la Nación y, por lo tanto, su conocimiento y manejo son tarea esencial del Estado con apoyo de la sociedad civil. Por su carácter de recurso estratégico, su utilización y manejo debe enmarcarse dentro de los principios de sostenibilidad consagrados por la Constitución Política como base del desarrollo nacional.</w:t>
      </w:r>
    </w:p>
    <w:p w:rsidR="00B83E66" w:rsidRDefault="00B83E66" w:rsidP="00B83E66">
      <w:pPr>
        <w:pStyle w:val="NormalWeb"/>
      </w:pPr>
      <w:proofErr w:type="gramStart"/>
      <w:r>
        <w:t>b)Las</w:t>
      </w:r>
      <w:proofErr w:type="gramEnd"/>
      <w:r>
        <w:t xml:space="preserve"> acciones para el desarrollo sostenible de los bosques son una tarea conjunta y coordinada entre el Estado, la comunidad y el sector privado, quienes propenderán para que se optimicen los beneficios de los servicios ambientales, sociales y económicos de los bosques.</w:t>
      </w:r>
    </w:p>
    <w:p w:rsidR="00B83E66" w:rsidRDefault="00B83E66" w:rsidP="00B83E66">
      <w:pPr>
        <w:pStyle w:val="NormalWeb"/>
      </w:pPr>
      <w:r>
        <w:lastRenderedPageBreak/>
        <w:t>c) El aprovechamiento sostenible de la flora silvestre y de los bosques es una estrategia de conservación y manejo del recurso. Por lo tanto, el Estado debe crear un ambiente propicio para las inversiones en materia ambiental y para el desarrollo del sector forestal.</w:t>
      </w:r>
    </w:p>
    <w:p w:rsidR="00B83E66" w:rsidRDefault="00B83E66" w:rsidP="00B83E66">
      <w:pPr>
        <w:pStyle w:val="NormalWeb"/>
      </w:pPr>
      <w:r>
        <w:t>d) Gran parte de las áreas boscosas naturales del país se encuentran habitadas. Por lo tanto, se apoyará la satisfacción de las necesidades vitales, la conservación de sus valores tradicionales y el ejercicio de los derechos de sus moradores, dentro de los límites del bien común.</w:t>
      </w:r>
    </w:p>
    <w:p w:rsidR="00B83E66" w:rsidRDefault="00B83E66" w:rsidP="00B83E66">
      <w:pPr>
        <w:pStyle w:val="NormalWeb"/>
      </w:pPr>
      <w:proofErr w:type="gramStart"/>
      <w:r>
        <w:t>e)Las</w:t>
      </w:r>
      <w:proofErr w:type="gramEnd"/>
      <w:r>
        <w:t xml:space="preserve"> plantaciones forestales cumplen una función fundamental como fuentes de energía renovable y abastecimiento de materia prima, mantienen los procesos ecológicos, generan empleo y contribuyen al desarrollo socioeconómico nacional, por lo cual se deben fomentar y estimular su implantación.</w:t>
      </w:r>
    </w:p>
    <w:p w:rsidR="00B83E66" w:rsidRDefault="00B83E66" w:rsidP="00B83E66">
      <w:pPr>
        <w:pStyle w:val="NormalWeb"/>
      </w:pPr>
      <w:proofErr w:type="gramStart"/>
      <w:r>
        <w:t>f)El</w:t>
      </w:r>
      <w:proofErr w:type="gramEnd"/>
      <w:r>
        <w:t xml:space="preserve"> presente reglamento se desarrollará por las entidades administradoras del recurso atendiendo las particularidades ambientales, sociales, culturales y económicas de las diferentes regiones.</w:t>
      </w:r>
    </w:p>
    <w:p w:rsidR="00B83E66" w:rsidRDefault="00B83E66" w:rsidP="00B83E66">
      <w:pPr>
        <w:pStyle w:val="NormalWeb"/>
      </w:pPr>
      <w:r>
        <w:t>Artículo 4: Los diversos usos a los que se puede destinar el recurso estarán sujetos a las siguientes prioridades generales, que podrán ser variadas en su orden de prelación, según las consideraciones de orden ecológico, económico y social de cada región.</w:t>
      </w:r>
    </w:p>
    <w:p w:rsidR="00B83E66" w:rsidRDefault="00B83E66" w:rsidP="00B83E66">
      <w:pPr>
        <w:pStyle w:val="NormalWeb"/>
      </w:pPr>
      <w:proofErr w:type="gramStart"/>
      <w:r>
        <w:t>a)La</w:t>
      </w:r>
      <w:proofErr w:type="gramEnd"/>
      <w:r>
        <w:t xml:space="preserve"> satisfacción de las necesidades propias del consumo humano</w:t>
      </w:r>
    </w:p>
    <w:p w:rsidR="00B83E66" w:rsidRDefault="00B83E66" w:rsidP="00B83E66">
      <w:pPr>
        <w:pStyle w:val="NormalWeb"/>
      </w:pPr>
      <w:proofErr w:type="gramStart"/>
      <w:r>
        <w:t>b)La</w:t>
      </w:r>
      <w:proofErr w:type="gramEnd"/>
      <w:r>
        <w:t xml:space="preserve"> satisfacción de las necesidades domésticas de interés comunitario</w:t>
      </w:r>
    </w:p>
    <w:p w:rsidR="00B83E66" w:rsidRDefault="00B83E66" w:rsidP="00B83E66">
      <w:pPr>
        <w:pStyle w:val="NormalWeb"/>
      </w:pPr>
      <w:r>
        <w:t>c) La satisfacción de necesidades domésticas individuales</w:t>
      </w:r>
    </w:p>
    <w:p w:rsidR="00B83E66" w:rsidRDefault="00B83E66" w:rsidP="00B83E66">
      <w:pPr>
        <w:pStyle w:val="NormalWeb"/>
      </w:pPr>
      <w:r>
        <w:t>d) Las de conservación y protección, tanto de la flora silvestre, como de los bosques naturales y de otros recursos naturales renovables relacionados con estos, mediante la declaración de las reservas de que trata el artículo 47 del Decreto-Ley 2811 de 1974, en aquellas regiones donde sea imprescindible adelantar programas de restauración, conservación o preservación de estos recursos.</w:t>
      </w:r>
    </w:p>
    <w:p w:rsidR="00B83E66" w:rsidRDefault="00B83E66" w:rsidP="00B83E66">
      <w:pPr>
        <w:pStyle w:val="NormalWeb"/>
      </w:pPr>
      <w:proofErr w:type="gramStart"/>
      <w:r>
        <w:t>e)Las</w:t>
      </w:r>
      <w:proofErr w:type="gramEnd"/>
      <w:r>
        <w:t xml:space="preserve"> de aprovechamiento sostenible del recurso, realizadas por personas naturales o jurídicas, públicas o privadas, de conformidad con los permisos, autorizaciones, concesiones o asociaciones otorgados por la autoridad competente.</w:t>
      </w:r>
    </w:p>
    <w:p w:rsidR="00B83E66" w:rsidRDefault="00B83E66" w:rsidP="00B83E66">
      <w:pPr>
        <w:pStyle w:val="NormalWeb"/>
      </w:pPr>
      <w:proofErr w:type="gramStart"/>
      <w:r>
        <w:t>f)Las</w:t>
      </w:r>
      <w:proofErr w:type="gramEnd"/>
      <w:r>
        <w:t xml:space="preserve"> demás que se determinen para cada región</w:t>
      </w:r>
    </w:p>
    <w:p w:rsidR="00B83E66" w:rsidRDefault="00B83E66" w:rsidP="00B83E66">
      <w:pPr>
        <w:pStyle w:val="NormalWeb"/>
      </w:pPr>
      <w:r>
        <w:t>Parágrafo: Los usos enunciados en el presente artículo no son incompatibles con el otorgamiento de permisos de estudio cuyo propósito sea proyectar obras o trabajos para futuro aprovechamiento del recurso, siempre que el estudio no perturbe el uso ya concedido.</w:t>
      </w:r>
    </w:p>
    <w:p w:rsidR="00B83E66" w:rsidRDefault="00B83E66" w:rsidP="00B83E66">
      <w:pPr>
        <w:pStyle w:val="NormalWeb"/>
      </w:pPr>
      <w:r>
        <w:t>CAPITULO II</w:t>
      </w:r>
    </w:p>
    <w:p w:rsidR="00B83E66" w:rsidRDefault="00B83E66" w:rsidP="00B83E66">
      <w:pPr>
        <w:pStyle w:val="NormalWeb"/>
      </w:pPr>
      <w:r>
        <w:t>CLASES DE APROVECHAMIENTO FORESTAL</w:t>
      </w:r>
    </w:p>
    <w:p w:rsidR="00B83E66" w:rsidRDefault="00B83E66" w:rsidP="00B83E66">
      <w:pPr>
        <w:pStyle w:val="NormalWeb"/>
      </w:pPr>
      <w:r>
        <w:t> </w:t>
      </w:r>
    </w:p>
    <w:p w:rsidR="00B83E66" w:rsidRDefault="00B83E66" w:rsidP="00B83E66">
      <w:pPr>
        <w:pStyle w:val="NormalWeb"/>
      </w:pPr>
      <w:r>
        <w:t>Artículo 5: Las clases de aprovechamiento forestal son:</w:t>
      </w:r>
    </w:p>
    <w:p w:rsidR="00B83E66" w:rsidRDefault="00B83E66" w:rsidP="00B83E66">
      <w:pPr>
        <w:pStyle w:val="NormalWeb"/>
      </w:pPr>
      <w:r>
        <w:t xml:space="preserve">a. </w:t>
      </w:r>
      <w:proofErr w:type="spellStart"/>
      <w:r>
        <w:t>Unicos</w:t>
      </w:r>
      <w:proofErr w:type="spellEnd"/>
      <w:r>
        <w:t>. Los que se realizan por una sola vez, en áreas donde con base en estudios técnicos se demuestre mejor aptitud de uso del suelo diferente al forestal o cuando existan razones de utilidad pública e interés social. Los aprovechamientos forestales únicos pueden contener la obligación de dejar limpio el terreno, al término del aprovechamiento, pero no la de renovar o conservar el bosque.</w:t>
      </w:r>
    </w:p>
    <w:p w:rsidR="00B83E66" w:rsidRDefault="00B83E66" w:rsidP="00B83E66">
      <w:pPr>
        <w:pStyle w:val="NormalWeb"/>
      </w:pPr>
      <w:r>
        <w:t xml:space="preserve">b. Persistentes. Los que se efectúan con criterios de sostenibilidad y con la obligación de conservar el rendimiento normal del bosque con técnicas silvícolas, que permitan su 478 </w:t>
      </w:r>
    </w:p>
    <w:p w:rsidR="00033CD0" w:rsidRDefault="00033CD0"/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97B"/>
    <w:rsid w:val="00033CD0"/>
    <w:rsid w:val="00A7297B"/>
    <w:rsid w:val="00B83E66"/>
    <w:rsid w:val="00E33879"/>
    <w:rsid w:val="00F2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E66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kern w:val="0"/>
      <w:sz w:val="18"/>
      <w:szCs w:val="1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1490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2010-06-20T03:21:00Z</dcterms:created>
  <dcterms:modified xsi:type="dcterms:W3CDTF">2010-06-20T03:56:00Z</dcterms:modified>
</cp:coreProperties>
</file>