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b/>
          <w:bCs/>
          <w:color w:val="808080"/>
          <w:kern w:val="0"/>
          <w:sz w:val="28"/>
          <w:szCs w:val="28"/>
          <w:lang w:eastAsia="es-ES"/>
        </w:rPr>
        <w:t>LEY 1098 DE 2006</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w:t>
      </w:r>
      <w:proofErr w:type="gramStart"/>
      <w:r w:rsidRPr="000E4DF2">
        <w:rPr>
          <w:rFonts w:ascii="Georgia" w:eastAsia="Times New Roman" w:hAnsi="Georgia" w:cs="Times New Roman"/>
          <w:kern w:val="0"/>
          <w:szCs w:val="24"/>
          <w:lang w:eastAsia="es-ES"/>
        </w:rPr>
        <w:t>noviembre</w:t>
      </w:r>
      <w:proofErr w:type="gramEnd"/>
      <w:r w:rsidRPr="000E4DF2">
        <w:rPr>
          <w:rFonts w:ascii="Georgia" w:eastAsia="Times New Roman" w:hAnsi="Georgia" w:cs="Times New Roman"/>
          <w:kern w:val="0"/>
          <w:szCs w:val="24"/>
          <w:lang w:eastAsia="es-ES"/>
        </w:rPr>
        <w:t xml:space="preserve"> 8)</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Diario Oficial No. 46.446 de 8 de noviembre de 2006</w:t>
      </w:r>
    </w:p>
    <w:p w:rsidR="000E4DF2" w:rsidRPr="000E4DF2" w:rsidRDefault="000E4DF2" w:rsidP="000E4DF2">
      <w:pPr>
        <w:spacing w:after="0"/>
        <w:jc w:val="center"/>
        <w:rPr>
          <w:rFonts w:ascii="Georgia" w:eastAsia="Times New Roman" w:hAnsi="Georgia" w:cs="Times New Roman"/>
          <w:color w:val="808080"/>
          <w:kern w:val="0"/>
          <w:szCs w:val="24"/>
          <w:lang w:eastAsia="es-ES"/>
        </w:rPr>
      </w:pPr>
      <w:r w:rsidRPr="000E4DF2">
        <w:rPr>
          <w:rFonts w:ascii="Georgia" w:eastAsia="Times New Roman" w:hAnsi="Georgia" w:cs="Times New Roman"/>
          <w:color w:val="808080"/>
          <w:kern w:val="0"/>
          <w:szCs w:val="24"/>
          <w:lang w:eastAsia="es-ES"/>
        </w:rPr>
        <w:t>CONGRESO DE LA REPÚBLICA</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Por la cual se expide el Código de la Infancia y la Adolescencia.</w:t>
      </w:r>
    </w:p>
    <w:p w:rsidR="000E4DF2" w:rsidRPr="000E4DF2" w:rsidRDefault="00F52D23" w:rsidP="000E4DF2">
      <w:pPr>
        <w:spacing w:after="0"/>
        <w:jc w:val="center"/>
        <w:rPr>
          <w:rFonts w:ascii="Georgia" w:eastAsia="Times New Roman" w:hAnsi="Georgia" w:cs="Times New Roman"/>
          <w:color w:val="0000FF"/>
          <w:kern w:val="0"/>
          <w:sz w:val="20"/>
          <w:szCs w:val="20"/>
          <w:lang w:eastAsia="es-ES"/>
        </w:rPr>
      </w:pPr>
      <w:hyperlink r:id="rId4" w:history="1">
        <w:r w:rsidR="000E4DF2" w:rsidRPr="000E4DF2">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jc w:val="center"/>
        <w:rPr>
          <w:rFonts w:ascii="Georgia" w:eastAsia="Times New Roman" w:hAnsi="Georgia" w:cs="Times New Roman"/>
          <w:color w:val="808080"/>
          <w:kern w:val="0"/>
          <w:szCs w:val="24"/>
          <w:lang w:eastAsia="es-ES"/>
        </w:rPr>
      </w:pPr>
      <w:r w:rsidRPr="000E4DF2">
        <w:rPr>
          <w:rFonts w:ascii="Georgia" w:eastAsia="Times New Roman" w:hAnsi="Georgia" w:cs="Times New Roman"/>
          <w:color w:val="808080"/>
          <w:kern w:val="0"/>
          <w:szCs w:val="24"/>
          <w:lang w:eastAsia="es-ES"/>
        </w:rPr>
        <w:t>EL CONGRESO DE COLOMBIA</w:t>
      </w:r>
    </w:p>
    <w:p w:rsidR="000E4DF2" w:rsidRPr="000E4DF2" w:rsidRDefault="000E4DF2" w:rsidP="000E4DF2">
      <w:pPr>
        <w:spacing w:after="0"/>
        <w:jc w:val="center"/>
        <w:rPr>
          <w:rFonts w:ascii="Georgia" w:eastAsia="Times New Roman" w:hAnsi="Georgia" w:cs="Times New Roman"/>
          <w:color w:val="808080"/>
          <w:kern w:val="0"/>
          <w:szCs w:val="24"/>
          <w:lang w:eastAsia="es-ES"/>
        </w:rPr>
      </w:pPr>
      <w:r w:rsidRPr="000E4DF2">
        <w:rPr>
          <w:rFonts w:ascii="Georgia" w:eastAsia="Times New Roman" w:hAnsi="Georgia" w:cs="Times New Roman"/>
          <w:color w:val="808080"/>
          <w:kern w:val="0"/>
          <w:szCs w:val="24"/>
          <w:lang w:eastAsia="es-ES"/>
        </w:rPr>
        <w:t>DECRETA:</w:t>
      </w:r>
    </w:p>
    <w:p w:rsidR="000E4DF2" w:rsidRPr="000E4DF2" w:rsidRDefault="000E4DF2" w:rsidP="000E4DF2">
      <w:pPr>
        <w:spacing w:after="0"/>
        <w:jc w:val="center"/>
        <w:rPr>
          <w:rFonts w:ascii="Georgia" w:eastAsia="Times New Roman" w:hAnsi="Georgia" w:cs="Times New Roman"/>
          <w:kern w:val="0"/>
          <w:szCs w:val="24"/>
          <w:lang w:eastAsia="es-ES"/>
        </w:rPr>
      </w:pPr>
      <w:bookmarkStart w:id="0" w:name="LIBRO_I"/>
      <w:bookmarkEnd w:id="0"/>
      <w:r w:rsidRPr="000E4DF2">
        <w:rPr>
          <w:rFonts w:ascii="Georgia" w:eastAsia="Times New Roman" w:hAnsi="Georgia" w:cs="Times New Roman"/>
          <w:color w:val="000080"/>
          <w:kern w:val="0"/>
          <w:szCs w:val="24"/>
          <w:lang w:eastAsia="es-ES"/>
        </w:rPr>
        <w:t xml:space="preserve">LIBRO I. </w:t>
      </w:r>
      <w:r w:rsidRPr="000E4DF2">
        <w:rPr>
          <w:rFonts w:ascii="Georgia" w:eastAsia="Times New Roman" w:hAnsi="Georgia" w:cs="Times New Roman"/>
          <w:color w:val="000080"/>
          <w:kern w:val="0"/>
          <w:szCs w:val="24"/>
          <w:lang w:eastAsia="es-ES"/>
        </w:rPr>
        <w:br/>
        <w:t xml:space="preserve">LA PROTECCIÓN INTEGRAL. </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br/>
      </w:r>
      <w:bookmarkStart w:id="1" w:name="TITULO_I"/>
      <w:bookmarkEnd w:id="1"/>
      <w:r w:rsidRPr="000E4DF2">
        <w:rPr>
          <w:rFonts w:ascii="Georgia" w:eastAsia="Times New Roman" w:hAnsi="Georgia" w:cs="Times New Roman"/>
          <w:color w:val="000080"/>
          <w:kern w:val="0"/>
          <w:szCs w:val="24"/>
          <w:lang w:eastAsia="es-ES"/>
        </w:rPr>
        <w:t xml:space="preserve">TÍTULO I. </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 xml:space="preserve">DISPOSICIONES GENERALES. </w:t>
      </w:r>
    </w:p>
    <w:p w:rsidR="000E4DF2" w:rsidRPr="000E4DF2" w:rsidRDefault="000E4DF2" w:rsidP="000E4DF2">
      <w:pPr>
        <w:spacing w:after="0"/>
        <w:jc w:val="center"/>
        <w:rPr>
          <w:rFonts w:ascii="Georgia" w:eastAsia="Times New Roman" w:hAnsi="Georgia" w:cs="Times New Roman"/>
          <w:kern w:val="0"/>
          <w:szCs w:val="24"/>
          <w:lang w:eastAsia="es-ES"/>
        </w:rPr>
      </w:pPr>
      <w:bookmarkStart w:id="2" w:name="CAPITULO_I"/>
      <w:bookmarkEnd w:id="2"/>
      <w:r w:rsidRPr="000E4DF2">
        <w:rPr>
          <w:rFonts w:ascii="Georgia" w:eastAsia="Times New Roman" w:hAnsi="Georgia" w:cs="Times New Roman"/>
          <w:color w:val="000080"/>
          <w:kern w:val="0"/>
          <w:szCs w:val="24"/>
          <w:lang w:eastAsia="es-ES"/>
        </w:rPr>
        <w:t xml:space="preserve">CAPÍTULO I. </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 xml:space="preserve"> PRINCIPIOS Y DEFINICIONES. </w:t>
      </w:r>
    </w:p>
    <w:p w:rsidR="000E4DF2" w:rsidRPr="000E4DF2" w:rsidRDefault="000E4DF2" w:rsidP="000E4DF2">
      <w:pPr>
        <w:spacing w:after="0"/>
        <w:rPr>
          <w:rFonts w:ascii="Georgia" w:eastAsia="Times New Roman" w:hAnsi="Georgia" w:cs="Times New Roman"/>
          <w:kern w:val="0"/>
          <w:szCs w:val="24"/>
          <w:lang w:eastAsia="es-ES"/>
        </w:rPr>
      </w:pPr>
      <w:bookmarkStart w:id="3" w:name="1"/>
      <w:bookmarkEnd w:id="3"/>
      <w:r w:rsidRPr="000E4DF2">
        <w:rPr>
          <w:rFonts w:ascii="Georgia" w:eastAsia="Times New Roman" w:hAnsi="Georgia" w:cs="Times New Roman"/>
          <w:color w:val="000080"/>
          <w:kern w:val="0"/>
          <w:szCs w:val="24"/>
          <w:lang w:eastAsia="es-ES"/>
        </w:rPr>
        <w:t>ARTÍCULO 1o. FINALIDAD.</w:t>
      </w:r>
      <w:r w:rsidRPr="000E4DF2">
        <w:rPr>
          <w:rFonts w:ascii="Georgia" w:eastAsia="Times New Roman" w:hAnsi="Georgia" w:cs="Times New Roman"/>
          <w:kern w:val="0"/>
          <w:szCs w:val="24"/>
          <w:lang w:eastAsia="es-ES"/>
        </w:rPr>
        <w:t xml:space="preserve"> Este código tiene por finalidad garantizar a los niños, a las niñas y a los adolescentes su pleno y armonioso desarrollo para que crezcan en el seno de la familia y de la comunidad, en un ambiente de felicidad, amor y comprensión. Prevalecerá el reconocimiento a la igualdad y la dignidad humana, sin discriminación alguna.</w:t>
      </w:r>
    </w:p>
    <w:p w:rsidR="000E4DF2" w:rsidRPr="000E4DF2" w:rsidRDefault="000E4DF2" w:rsidP="000E4DF2">
      <w:pPr>
        <w:spacing w:after="0"/>
        <w:rPr>
          <w:rFonts w:ascii="Georgia" w:eastAsia="Times New Roman" w:hAnsi="Georgia" w:cs="Times New Roman"/>
          <w:kern w:val="0"/>
          <w:szCs w:val="24"/>
          <w:lang w:eastAsia="es-ES"/>
        </w:rPr>
      </w:pPr>
      <w:bookmarkStart w:id="4" w:name="2"/>
      <w:r w:rsidRPr="000E4DF2">
        <w:rPr>
          <w:rFonts w:ascii="Georgia" w:eastAsia="Times New Roman" w:hAnsi="Georgia" w:cs="Times New Roman"/>
          <w:color w:val="000080"/>
          <w:kern w:val="0"/>
          <w:szCs w:val="24"/>
          <w:lang w:eastAsia="es-ES"/>
        </w:rPr>
        <w:t>ARTÍCULO 2o. OBJETO.</w:t>
      </w:r>
      <w:bookmarkEnd w:id="4"/>
      <w:r w:rsidRPr="000E4DF2">
        <w:rPr>
          <w:rFonts w:ascii="Georgia" w:eastAsia="Times New Roman" w:hAnsi="Georgia" w:cs="Times New Roman"/>
          <w:kern w:val="0"/>
          <w:szCs w:val="24"/>
          <w:lang w:eastAsia="es-ES"/>
        </w:rPr>
        <w:t xml:space="preserve">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rsidR="000E4DF2" w:rsidRPr="000E4DF2" w:rsidRDefault="000E4DF2" w:rsidP="000E4DF2">
      <w:pPr>
        <w:spacing w:after="136"/>
        <w:rPr>
          <w:rFonts w:ascii="Georgia" w:eastAsia="Times New Roman" w:hAnsi="Georgia" w:cs="Times New Roman"/>
          <w:kern w:val="0"/>
          <w:szCs w:val="24"/>
          <w:lang w:eastAsia="es-ES"/>
        </w:rPr>
      </w:pPr>
      <w:bookmarkStart w:id="5" w:name="3"/>
      <w:r w:rsidRPr="0082123F">
        <w:rPr>
          <w:rFonts w:ascii="Georgia" w:eastAsia="Times New Roman" w:hAnsi="Georgia" w:cs="Times New Roman"/>
          <w:color w:val="000080"/>
          <w:kern w:val="0"/>
          <w:szCs w:val="24"/>
          <w:highlight w:val="yellow"/>
          <w:lang w:eastAsia="es-ES"/>
        </w:rPr>
        <w:t>ARTÍCULO 3o. SUJETOS TITULARES DE DERECHOS.</w:t>
      </w:r>
      <w:bookmarkEnd w:id="5"/>
      <w:r w:rsidRPr="0082123F">
        <w:rPr>
          <w:rFonts w:ascii="Georgia" w:eastAsia="Times New Roman" w:hAnsi="Georgia" w:cs="Times New Roman"/>
          <w:kern w:val="0"/>
          <w:szCs w:val="24"/>
          <w:highlight w:val="yellow"/>
          <w:lang w:eastAsia="es-ES"/>
        </w:rPr>
        <w:t xml:space="preserve"> Para todos los efectos de esta ley son sujetos titulares de derechos todas las personas menores de 18 años. </w:t>
      </w:r>
      <w:r w:rsidRPr="0082123F">
        <w:rPr>
          <w:rFonts w:ascii="Georgia" w:eastAsia="Times New Roman" w:hAnsi="Georgia" w:cs="Times New Roman"/>
          <w:kern w:val="0"/>
          <w:szCs w:val="24"/>
          <w:highlight w:val="yellow"/>
          <w:u w:val="single"/>
          <w:lang w:eastAsia="es-ES"/>
        </w:rPr>
        <w:t xml:space="preserve">Sin perjuicio de lo establecido en el artículo </w:t>
      </w:r>
      <w:hyperlink r:id="rId5" w:anchor="34" w:tgtFrame="_blank" w:history="1">
        <w:r w:rsidRPr="0082123F">
          <w:rPr>
            <w:rFonts w:ascii="Georgia" w:eastAsia="Times New Roman" w:hAnsi="Georgia" w:cs="Times New Roman"/>
            <w:color w:val="000000"/>
            <w:kern w:val="0"/>
            <w:szCs w:val="24"/>
            <w:highlight w:val="yellow"/>
            <w:u w:val="single"/>
            <w:lang w:eastAsia="es-ES"/>
          </w:rPr>
          <w:t>34</w:t>
        </w:r>
      </w:hyperlink>
      <w:r w:rsidRPr="0082123F">
        <w:rPr>
          <w:rFonts w:ascii="Georgia" w:eastAsia="Times New Roman" w:hAnsi="Georgia" w:cs="Times New Roman"/>
          <w:kern w:val="0"/>
          <w:szCs w:val="24"/>
          <w:highlight w:val="yellow"/>
          <w:lang w:eastAsia="es-ES"/>
        </w:rPr>
        <w:t xml:space="preserve"> del Código Civil, se entiende </w:t>
      </w:r>
      <w:r w:rsidRPr="0082123F">
        <w:rPr>
          <w:rFonts w:ascii="Georgia" w:eastAsia="Times New Roman" w:hAnsi="Georgia" w:cs="Times New Roman"/>
          <w:kern w:val="0"/>
          <w:szCs w:val="24"/>
          <w:highlight w:val="yellow"/>
          <w:u w:val="single"/>
          <w:lang w:eastAsia="es-ES"/>
        </w:rPr>
        <w:t>por niño o niña las personas entre los 0 y los 12 años, y por adolescente las personas entre 12 y 18 años de edad</w:t>
      </w:r>
      <w:r w:rsidRPr="0082123F">
        <w:rPr>
          <w:rFonts w:ascii="Georgia" w:eastAsia="Times New Roman" w:hAnsi="Georgia" w:cs="Times New Roman"/>
          <w:kern w:val="0"/>
          <w:szCs w:val="24"/>
          <w:highlight w:val="yellow"/>
          <w:lang w:eastAsia="es-ES"/>
        </w:rPr>
        <w:t>.</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6"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1o.</w:t>
      </w:r>
      <w:r w:rsidRPr="000E4DF2">
        <w:rPr>
          <w:rFonts w:ascii="Georgia" w:eastAsia="Times New Roman" w:hAnsi="Georgia" w:cs="Times New Roman"/>
          <w:kern w:val="0"/>
          <w:szCs w:val="24"/>
          <w:lang w:eastAsia="es-ES"/>
        </w:rPr>
        <w:t xml:space="preserve"> En caso de duda sobre la mayoría o minoría de edad, se presumirá esta. En caso de duda sobre la edad del niño, niña o adolescente se presumirá la edad inferior. Las autoridades judiciales y administrativas, ordenarán la práctica de las pruebas para la determinación de la edad, y una vez establecida, confirmarán o revocarán las medidas y ordenarán los correctivos necesarios para la ley.</w:t>
      </w:r>
    </w:p>
    <w:p w:rsidR="000E4DF2" w:rsidRPr="000E4DF2" w:rsidRDefault="000E4DF2" w:rsidP="000E4DF2">
      <w:pPr>
        <w:spacing w:after="0"/>
        <w:rPr>
          <w:rFonts w:ascii="Georgia" w:eastAsia="Times New Roman" w:hAnsi="Georgia" w:cs="Times New Roman"/>
          <w:kern w:val="0"/>
          <w:szCs w:val="24"/>
          <w:lang w:eastAsia="es-ES"/>
        </w:rPr>
      </w:pPr>
      <w:r w:rsidRPr="0082123F">
        <w:rPr>
          <w:rFonts w:ascii="Georgia" w:eastAsia="Times New Roman" w:hAnsi="Georgia" w:cs="Times New Roman"/>
          <w:color w:val="000080"/>
          <w:kern w:val="0"/>
          <w:szCs w:val="24"/>
          <w:highlight w:val="yellow"/>
          <w:lang w:eastAsia="es-ES"/>
        </w:rPr>
        <w:t>PARÁGRAFO 2o.</w:t>
      </w:r>
      <w:r w:rsidRPr="0082123F">
        <w:rPr>
          <w:rFonts w:ascii="Georgia" w:eastAsia="Times New Roman" w:hAnsi="Georgia" w:cs="Times New Roman"/>
          <w:kern w:val="0"/>
          <w:szCs w:val="24"/>
          <w:highlight w:val="yellow"/>
          <w:lang w:eastAsia="es-ES"/>
        </w:rPr>
        <w:t xml:space="preserve"> En el caso de los pueblos indígenas, la capacidad para el ejercicio de derechos, se regirá por sus propios sistemas normativos, los cuales deben guardar plena armonía con la Constitución Política.</w:t>
      </w:r>
    </w:p>
    <w:p w:rsidR="000E4DF2" w:rsidRPr="000E4DF2" w:rsidRDefault="000E4DF2" w:rsidP="000E4DF2">
      <w:pPr>
        <w:spacing w:after="0"/>
        <w:rPr>
          <w:rFonts w:ascii="Georgia" w:eastAsia="Times New Roman" w:hAnsi="Georgia" w:cs="Times New Roman"/>
          <w:kern w:val="0"/>
          <w:szCs w:val="24"/>
          <w:lang w:eastAsia="es-ES"/>
        </w:rPr>
      </w:pPr>
      <w:bookmarkStart w:id="6" w:name="4"/>
      <w:bookmarkEnd w:id="6"/>
      <w:r w:rsidRPr="000E4DF2">
        <w:rPr>
          <w:rFonts w:ascii="Georgia" w:eastAsia="Times New Roman" w:hAnsi="Georgia" w:cs="Times New Roman"/>
          <w:color w:val="000080"/>
          <w:kern w:val="0"/>
          <w:szCs w:val="24"/>
          <w:lang w:eastAsia="es-ES"/>
        </w:rPr>
        <w:t>ARTÍCULO 4o. ÁMBITO DE APLICACIÓN.</w:t>
      </w:r>
      <w:r w:rsidRPr="000E4DF2">
        <w:rPr>
          <w:rFonts w:ascii="Georgia" w:eastAsia="Times New Roman" w:hAnsi="Georgia" w:cs="Times New Roman"/>
          <w:kern w:val="0"/>
          <w:szCs w:val="24"/>
          <w:lang w:eastAsia="es-ES"/>
        </w:rPr>
        <w:t xml:space="preserve"> El presente código se aplica a todos los niños, las niñas y los adolescentes nacionales o extranjeros que se encuentren en el territorio nacional, a los nacionales que se encuentren fuera del país y a aquellos con doble nacionalidad, cuando una de ellas sea la colombiana.</w:t>
      </w:r>
    </w:p>
    <w:p w:rsidR="000E4DF2" w:rsidRPr="000E4DF2" w:rsidRDefault="000E4DF2" w:rsidP="000E4DF2">
      <w:pPr>
        <w:spacing w:after="0"/>
        <w:rPr>
          <w:rFonts w:ascii="Georgia" w:eastAsia="Times New Roman" w:hAnsi="Georgia" w:cs="Times New Roman"/>
          <w:kern w:val="0"/>
          <w:szCs w:val="24"/>
          <w:lang w:eastAsia="es-ES"/>
        </w:rPr>
      </w:pPr>
      <w:bookmarkStart w:id="7" w:name="5"/>
      <w:r w:rsidRPr="000E4DF2">
        <w:rPr>
          <w:rFonts w:ascii="Georgia" w:eastAsia="Times New Roman" w:hAnsi="Georgia" w:cs="Times New Roman"/>
          <w:color w:val="000080"/>
          <w:kern w:val="0"/>
          <w:szCs w:val="24"/>
          <w:lang w:eastAsia="es-ES"/>
        </w:rPr>
        <w:t>ARTÍCULO 5o. NATURALEZA DE LAS NORMAS CONTENIDAS EN ESTE CÓDIGO.</w:t>
      </w:r>
      <w:bookmarkEnd w:id="7"/>
      <w:r w:rsidRPr="000E4DF2">
        <w:rPr>
          <w:rFonts w:ascii="Georgia" w:eastAsia="Times New Roman" w:hAnsi="Georgia" w:cs="Times New Roman"/>
          <w:kern w:val="0"/>
          <w:szCs w:val="24"/>
          <w:lang w:eastAsia="es-ES"/>
        </w:rPr>
        <w:t xml:space="preserve"> Las normas sobre los niños, las niñas y los adolescentes, contenidas en este código, son de orden público, de carácter irrenunciable y los principios y </w:t>
      </w:r>
      <w:r w:rsidRPr="000E4DF2">
        <w:rPr>
          <w:rFonts w:ascii="Georgia" w:eastAsia="Times New Roman" w:hAnsi="Georgia" w:cs="Times New Roman"/>
          <w:kern w:val="0"/>
          <w:szCs w:val="24"/>
          <w:lang w:eastAsia="es-ES"/>
        </w:rPr>
        <w:lastRenderedPageBreak/>
        <w:t>reglas en ellas consagrados se aplicarán de preferencia a las disposiciones contenidas en otras leyes.</w:t>
      </w:r>
    </w:p>
    <w:p w:rsidR="000E4DF2" w:rsidRPr="000E4DF2" w:rsidRDefault="000E4DF2" w:rsidP="000E4DF2">
      <w:pPr>
        <w:spacing w:after="136"/>
        <w:rPr>
          <w:rFonts w:ascii="Georgia" w:eastAsia="Times New Roman" w:hAnsi="Georgia" w:cs="Times New Roman"/>
          <w:kern w:val="0"/>
          <w:szCs w:val="24"/>
          <w:lang w:eastAsia="es-ES"/>
        </w:rPr>
      </w:pPr>
      <w:bookmarkStart w:id="8" w:name="6"/>
      <w:r w:rsidRPr="000E4DF2">
        <w:rPr>
          <w:rFonts w:ascii="Georgia" w:eastAsia="Times New Roman" w:hAnsi="Georgia" w:cs="Times New Roman"/>
          <w:color w:val="000080"/>
          <w:kern w:val="0"/>
          <w:szCs w:val="24"/>
          <w:lang w:eastAsia="es-ES"/>
        </w:rPr>
        <w:t>ARTÍCULO 6o. REGLAS DE INTERPRETACIÓN Y APLICACIÓN.</w:t>
      </w:r>
      <w:bookmarkEnd w:id="8"/>
      <w:r w:rsidRPr="000E4DF2">
        <w:rPr>
          <w:rFonts w:ascii="Georgia" w:eastAsia="Times New Roman" w:hAnsi="Georgia" w:cs="Times New Roman"/>
          <w:kern w:val="0"/>
          <w:szCs w:val="24"/>
          <w:lang w:eastAsia="es-ES"/>
        </w:rPr>
        <w:t xml:space="preserve"> 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7"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La enunciación de los derechos y garantías contenidos en dichas normas, no debe entenderse como negación de otras que, siendo inherentes al niño, niña o adolescente, no figuren expresamente en ellas.</w:t>
      </w:r>
    </w:p>
    <w:p w:rsidR="000E4DF2" w:rsidRPr="000E4DF2" w:rsidRDefault="000E4DF2" w:rsidP="000E4DF2">
      <w:pPr>
        <w:spacing w:after="0"/>
        <w:rPr>
          <w:rFonts w:ascii="Georgia" w:eastAsia="Times New Roman" w:hAnsi="Georgia" w:cs="Times New Roman"/>
          <w:kern w:val="0"/>
          <w:szCs w:val="24"/>
          <w:lang w:eastAsia="es-ES"/>
        </w:rPr>
      </w:pPr>
      <w:bookmarkStart w:id="9" w:name="7"/>
      <w:r w:rsidRPr="000E4DF2">
        <w:rPr>
          <w:rFonts w:ascii="Georgia" w:eastAsia="Times New Roman" w:hAnsi="Georgia" w:cs="Times New Roman"/>
          <w:color w:val="000080"/>
          <w:kern w:val="0"/>
          <w:szCs w:val="24"/>
          <w:lang w:eastAsia="es-ES"/>
        </w:rPr>
        <w:t>ARTÍCULO 7o. PROTECCIÓN INTEGRAL.</w:t>
      </w:r>
      <w:bookmarkEnd w:id="9"/>
      <w:r w:rsidRPr="000E4DF2">
        <w:rPr>
          <w:rFonts w:ascii="Georgia" w:eastAsia="Times New Roman" w:hAnsi="Georgia" w:cs="Times New Roman"/>
          <w:kern w:val="0"/>
          <w:szCs w:val="24"/>
          <w:lang w:eastAsia="es-ES"/>
        </w:rPr>
        <w:t xml:space="preserve">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La protección integral se materializa en el conjunto de políticas, planes, programas y acciones que se ejecuten en los ámbitos nacional, departamental, distrital y municipal con la correspondiente asignación de recursos financieros, físicos y humanos.</w:t>
      </w:r>
    </w:p>
    <w:p w:rsidR="000E4DF2" w:rsidRPr="000E4DF2" w:rsidRDefault="000E4DF2" w:rsidP="000E4DF2">
      <w:pPr>
        <w:spacing w:after="0"/>
        <w:rPr>
          <w:rFonts w:ascii="Georgia" w:eastAsia="Times New Roman" w:hAnsi="Georgia" w:cs="Times New Roman"/>
          <w:kern w:val="0"/>
          <w:szCs w:val="24"/>
          <w:lang w:eastAsia="es-ES"/>
        </w:rPr>
      </w:pPr>
      <w:bookmarkStart w:id="10" w:name="8"/>
      <w:r w:rsidRPr="000E4DF2">
        <w:rPr>
          <w:rFonts w:ascii="Georgia" w:eastAsia="Times New Roman" w:hAnsi="Georgia" w:cs="Times New Roman"/>
          <w:color w:val="000080"/>
          <w:kern w:val="0"/>
          <w:szCs w:val="24"/>
          <w:lang w:eastAsia="es-ES"/>
        </w:rPr>
        <w:t>ARTÍCULO 8o. INTERÉS SUPERIOR DE LOS NIÑOS, LAS NIÑAS Y LOS ADOLESCENTES.</w:t>
      </w:r>
      <w:bookmarkEnd w:id="10"/>
      <w:r w:rsidRPr="000E4DF2">
        <w:rPr>
          <w:rFonts w:ascii="Georgia" w:eastAsia="Times New Roman" w:hAnsi="Georgia" w:cs="Times New Roman"/>
          <w:kern w:val="0"/>
          <w:szCs w:val="24"/>
          <w:lang w:eastAsia="es-ES"/>
        </w:rPr>
        <w:t xml:space="preserve"> Se entiende por interés superior del niño, niña y adolescente, el imperativo que obliga a todas las personas a garantizar la satisfacción integral y simultánea de todos sus Derechos Humanos, que son universales, prevalentes e interdependientes.</w:t>
      </w:r>
    </w:p>
    <w:p w:rsidR="000E4DF2" w:rsidRPr="000E4DF2" w:rsidRDefault="000E4DF2" w:rsidP="000E4DF2">
      <w:pPr>
        <w:spacing w:after="0"/>
        <w:rPr>
          <w:rFonts w:ascii="Georgia" w:eastAsia="Times New Roman" w:hAnsi="Georgia" w:cs="Times New Roman"/>
          <w:kern w:val="0"/>
          <w:szCs w:val="24"/>
          <w:lang w:eastAsia="es-ES"/>
        </w:rPr>
      </w:pPr>
      <w:bookmarkStart w:id="11" w:name="9"/>
      <w:r w:rsidRPr="000E4DF2">
        <w:rPr>
          <w:rFonts w:ascii="Georgia" w:eastAsia="Times New Roman" w:hAnsi="Georgia" w:cs="Times New Roman"/>
          <w:color w:val="000080"/>
          <w:kern w:val="0"/>
          <w:szCs w:val="24"/>
          <w:lang w:eastAsia="es-ES"/>
        </w:rPr>
        <w:t>ARTÍCULO 9o. PREVALENCIA DE LOS DERECHOS.</w:t>
      </w:r>
      <w:bookmarkEnd w:id="11"/>
      <w:r w:rsidRPr="000E4DF2">
        <w:rPr>
          <w:rFonts w:ascii="Georgia" w:eastAsia="Times New Roman" w:hAnsi="Georgia" w:cs="Times New Roman"/>
          <w:kern w:val="0"/>
          <w:szCs w:val="24"/>
          <w:lang w:eastAsia="es-ES"/>
        </w:rPr>
        <w:t xml:space="preserv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En caso de conflicto entre dos o más disposiciones legales, administrativas o disciplinarias, se aplicará la norma más favorable al interés superior del niño, niña o adolescente.</w:t>
      </w:r>
    </w:p>
    <w:p w:rsidR="000E4DF2" w:rsidRPr="000E4DF2" w:rsidRDefault="000E4DF2" w:rsidP="000E4DF2">
      <w:pPr>
        <w:spacing w:after="0"/>
        <w:rPr>
          <w:rFonts w:ascii="Georgia" w:eastAsia="Times New Roman" w:hAnsi="Georgia" w:cs="Times New Roman"/>
          <w:kern w:val="0"/>
          <w:szCs w:val="24"/>
          <w:lang w:eastAsia="es-ES"/>
        </w:rPr>
      </w:pPr>
      <w:bookmarkStart w:id="12" w:name="10"/>
      <w:r w:rsidRPr="000E4DF2">
        <w:rPr>
          <w:rFonts w:ascii="Georgia" w:eastAsia="Times New Roman" w:hAnsi="Georgia" w:cs="Times New Roman"/>
          <w:color w:val="000080"/>
          <w:kern w:val="0"/>
          <w:szCs w:val="24"/>
          <w:lang w:eastAsia="es-ES"/>
        </w:rPr>
        <w:t>ARTÍCULO 10. CORRESPONSABILIDAD.</w:t>
      </w:r>
      <w:bookmarkEnd w:id="12"/>
      <w:r w:rsidRPr="000E4DF2">
        <w:rPr>
          <w:rFonts w:ascii="Georgia" w:eastAsia="Times New Roman" w:hAnsi="Georgia" w:cs="Times New Roman"/>
          <w:kern w:val="0"/>
          <w:szCs w:val="24"/>
          <w:lang w:eastAsia="es-ES"/>
        </w:rPr>
        <w:t xml:space="preserve">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La corresponsabilidad y la concurrencia aplican en la relación que se establece entre todos los sectores e instituciones del Estado.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rsidR="000E4DF2" w:rsidRPr="000E4DF2" w:rsidRDefault="000E4DF2" w:rsidP="000E4DF2">
      <w:pPr>
        <w:spacing w:after="0"/>
        <w:rPr>
          <w:rFonts w:ascii="Georgia" w:eastAsia="Times New Roman" w:hAnsi="Georgia" w:cs="Times New Roman"/>
          <w:kern w:val="0"/>
          <w:szCs w:val="24"/>
          <w:lang w:eastAsia="es-ES"/>
        </w:rPr>
      </w:pPr>
      <w:bookmarkStart w:id="13" w:name="11"/>
      <w:r w:rsidRPr="000E4DF2">
        <w:rPr>
          <w:rFonts w:ascii="Georgia" w:eastAsia="Times New Roman" w:hAnsi="Georgia" w:cs="Times New Roman"/>
          <w:color w:val="000080"/>
          <w:kern w:val="0"/>
          <w:szCs w:val="24"/>
          <w:lang w:eastAsia="es-ES"/>
        </w:rPr>
        <w:t>ARTÍCULO 11. EXIGIBILIDAD DE LOS DERECHOS.</w:t>
      </w:r>
      <w:bookmarkEnd w:id="13"/>
      <w:r w:rsidRPr="000E4DF2">
        <w:rPr>
          <w:rFonts w:ascii="Georgia" w:eastAsia="Times New Roman" w:hAnsi="Georgia" w:cs="Times New Roman"/>
          <w:kern w:val="0"/>
          <w:szCs w:val="24"/>
          <w:lang w:eastAsia="es-ES"/>
        </w:rPr>
        <w:t xml:space="preserve"> Salvo las normas procesales sobre legitimidad en la causa para incoar las acciones judiciales o procedimientos administrativos a favor de los menores de edad, cualquier persona puede exigir de la autoridad competente el cumplimiento y el restablecimiento de los derechos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El Estado en cabeza de todos y cada uno de sus agentes tiene la responsabilidad inexcusable de actuar oportunamente para garantizar la realización, protección y el restablecimiento de los derechos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w:t>
      </w:r>
      <w:r w:rsidRPr="000E4DF2">
        <w:rPr>
          <w:rFonts w:ascii="Georgia" w:eastAsia="Times New Roman" w:hAnsi="Georgia" w:cs="Times New Roman"/>
          <w:kern w:val="0"/>
          <w:szCs w:val="24"/>
          <w:lang w:eastAsia="es-ES"/>
        </w:rPr>
        <w:t xml:space="preserve">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rsidR="000E4DF2" w:rsidRPr="000E4DF2" w:rsidRDefault="000E4DF2" w:rsidP="000E4DF2">
      <w:pPr>
        <w:spacing w:after="0"/>
        <w:rPr>
          <w:rFonts w:ascii="Georgia" w:eastAsia="Times New Roman" w:hAnsi="Georgia" w:cs="Times New Roman"/>
          <w:kern w:val="0"/>
          <w:szCs w:val="24"/>
          <w:lang w:eastAsia="es-ES"/>
        </w:rPr>
      </w:pPr>
      <w:bookmarkStart w:id="14" w:name="12"/>
      <w:r w:rsidRPr="000E4DF2">
        <w:rPr>
          <w:rFonts w:ascii="Georgia" w:eastAsia="Times New Roman" w:hAnsi="Georgia" w:cs="Times New Roman"/>
          <w:color w:val="000080"/>
          <w:kern w:val="0"/>
          <w:szCs w:val="24"/>
          <w:lang w:eastAsia="es-ES"/>
        </w:rPr>
        <w:t>ARTÍCULO 12. PERSPECTIVA DE GÉNERO.</w:t>
      </w:r>
      <w:bookmarkEnd w:id="14"/>
      <w:r w:rsidRPr="000E4DF2">
        <w:rPr>
          <w:rFonts w:ascii="Georgia" w:eastAsia="Times New Roman" w:hAnsi="Georgia" w:cs="Times New Roman"/>
          <w:kern w:val="0"/>
          <w:szCs w:val="24"/>
          <w:lang w:eastAsia="es-ES"/>
        </w:rPr>
        <w:t xml:space="preserve"> Se entiende por perspectiva de género el reconocimiento de las diferencias sociales, biológicas y psicológicas en las relaciones entre las personas según el sexo, la edad, la etnia y el rol que desempeñan en la familia y en el grupo social. Esta perspectiva se debe tener en cuenta en la aplicación de este código, en todos los ámbitos en donde se desenvuelven los niños, las niñas y los adolescentes, para alcanzar la equidad.</w:t>
      </w:r>
    </w:p>
    <w:p w:rsidR="000E4DF2" w:rsidRPr="000E4DF2" w:rsidRDefault="000E4DF2" w:rsidP="000E4DF2">
      <w:pPr>
        <w:spacing w:after="0"/>
        <w:rPr>
          <w:rFonts w:ascii="Georgia" w:eastAsia="Times New Roman" w:hAnsi="Georgia" w:cs="Times New Roman"/>
          <w:kern w:val="0"/>
          <w:szCs w:val="24"/>
          <w:lang w:eastAsia="es-ES"/>
        </w:rPr>
      </w:pPr>
      <w:bookmarkStart w:id="15" w:name="13"/>
      <w:r w:rsidRPr="0082123F">
        <w:rPr>
          <w:rFonts w:ascii="Georgia" w:eastAsia="Times New Roman" w:hAnsi="Georgia" w:cs="Times New Roman"/>
          <w:color w:val="000080"/>
          <w:kern w:val="0"/>
          <w:szCs w:val="24"/>
          <w:highlight w:val="yellow"/>
          <w:lang w:eastAsia="es-ES"/>
        </w:rPr>
        <w:t>ARTÍCULO 13. DERECHOS DE LOS NIÑOS, LAS NIÑAS Y LOS ADOLESCENTES DE LOS PUEBLOS INDÍGENAS Y DEMÁS GRUPOS ÉTNICOS.</w:t>
      </w:r>
      <w:bookmarkEnd w:id="15"/>
      <w:r w:rsidRPr="0082123F">
        <w:rPr>
          <w:rFonts w:ascii="Georgia" w:eastAsia="Times New Roman" w:hAnsi="Georgia" w:cs="Times New Roman"/>
          <w:kern w:val="0"/>
          <w:szCs w:val="24"/>
          <w:highlight w:val="yellow"/>
          <w:lang w:eastAsia="es-ES"/>
        </w:rPr>
        <w:t xml:space="preserve"> Los niños, las niñas y los adolescentes de los pueblos indígenas y demás grupos étnicos, gozarán de los derechos consagrados en la Constitución Política, los instrumentos internacionales de Derechos Humanos y el presente Código, sin perjuicio de los principios que rigen sus culturas y organización social.</w:t>
      </w:r>
    </w:p>
    <w:p w:rsidR="000E4DF2" w:rsidRPr="000E4DF2" w:rsidRDefault="000E4DF2" w:rsidP="000E4DF2">
      <w:pPr>
        <w:spacing w:after="0"/>
        <w:rPr>
          <w:rFonts w:ascii="Georgia" w:eastAsia="Times New Roman" w:hAnsi="Georgia" w:cs="Times New Roman"/>
          <w:kern w:val="0"/>
          <w:szCs w:val="24"/>
          <w:lang w:eastAsia="es-ES"/>
        </w:rPr>
      </w:pPr>
      <w:bookmarkStart w:id="16" w:name="14"/>
      <w:r w:rsidRPr="000E4DF2">
        <w:rPr>
          <w:rFonts w:ascii="Georgia" w:eastAsia="Times New Roman" w:hAnsi="Georgia" w:cs="Times New Roman"/>
          <w:color w:val="000080"/>
          <w:kern w:val="0"/>
          <w:szCs w:val="24"/>
          <w:lang w:eastAsia="es-ES"/>
        </w:rPr>
        <w:t>ARTÍCULO 14. LA RESPONSABILIDAD PARENTAL.</w:t>
      </w:r>
      <w:bookmarkEnd w:id="16"/>
      <w:r w:rsidRPr="000E4DF2">
        <w:rPr>
          <w:rFonts w:ascii="Georgia" w:eastAsia="Times New Roman" w:hAnsi="Georgia" w:cs="Times New Roman"/>
          <w:kern w:val="0"/>
          <w:szCs w:val="24"/>
          <w:lang w:eastAsia="es-ES"/>
        </w:rPr>
        <w:t xml:space="preserve"> La responsabilidad parental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En ningún caso el ejercicio de la responsabilidad parental puede conllevar violencia física, psicológica o actos que impidan el ejercicio de sus derechos.</w:t>
      </w:r>
    </w:p>
    <w:p w:rsidR="000E4DF2" w:rsidRPr="000E4DF2" w:rsidRDefault="000E4DF2" w:rsidP="000E4DF2">
      <w:pPr>
        <w:spacing w:after="0"/>
        <w:rPr>
          <w:rFonts w:ascii="Georgia" w:eastAsia="Times New Roman" w:hAnsi="Georgia" w:cs="Times New Roman"/>
          <w:kern w:val="0"/>
          <w:szCs w:val="24"/>
          <w:lang w:eastAsia="es-ES"/>
        </w:rPr>
      </w:pPr>
      <w:bookmarkStart w:id="17" w:name="15"/>
      <w:r w:rsidRPr="000E4DF2">
        <w:rPr>
          <w:rFonts w:ascii="Georgia" w:eastAsia="Times New Roman" w:hAnsi="Georgia" w:cs="Times New Roman"/>
          <w:color w:val="000080"/>
          <w:kern w:val="0"/>
          <w:szCs w:val="24"/>
          <w:lang w:eastAsia="es-ES"/>
        </w:rPr>
        <w:t>ARTÍCULO 15. EJERCICIO DE LOS DERECHOS Y RESPONSABILIDADES.</w:t>
      </w:r>
      <w:bookmarkEnd w:id="17"/>
      <w:r w:rsidRPr="000E4DF2">
        <w:rPr>
          <w:rFonts w:ascii="Georgia" w:eastAsia="Times New Roman" w:hAnsi="Georgia" w:cs="Times New Roman"/>
          <w:kern w:val="0"/>
          <w:szCs w:val="24"/>
          <w:lang w:eastAsia="es-ES"/>
        </w:rPr>
        <w:t xml:space="preserve"> Es obligación de la familia, de la sociedad y del Estado, formar a los niños, las niñas y los adolescentes en el ejercicio responsable de los derechos. Las autoridades contribuirán con este propósito a través de decisiones oportunas y eficaces y con claro sentido pedagógico.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El niño, la niña o el adolescente tendrán o deberán cumplir las obligaciones cívicas y sociales que correspondan a un individuo de su desarrollo.</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En las decisiones jurisdiccionales o administrativas, sobre el ejercicio de los derechos o la infracción de los deberes se tomarán en cuenta los dictámenes de especialistas.</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8"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bookmarkStart w:id="18" w:name="16"/>
      <w:r w:rsidRPr="000E4DF2">
        <w:rPr>
          <w:rFonts w:ascii="Georgia" w:eastAsia="Times New Roman" w:hAnsi="Georgia" w:cs="Times New Roman"/>
          <w:color w:val="000080"/>
          <w:kern w:val="0"/>
          <w:szCs w:val="24"/>
          <w:lang w:eastAsia="es-ES"/>
        </w:rPr>
        <w:t>ARTÍCULO 16. DEBER DE VIGILANCIA DEL ESTADO.</w:t>
      </w:r>
      <w:bookmarkEnd w:id="18"/>
      <w:r w:rsidRPr="000E4DF2">
        <w:rPr>
          <w:rFonts w:ascii="Georgia" w:eastAsia="Times New Roman" w:hAnsi="Georgia" w:cs="Times New Roman"/>
          <w:kern w:val="0"/>
          <w:szCs w:val="24"/>
          <w:lang w:eastAsia="es-ES"/>
        </w:rPr>
        <w:t xml:space="preserve"> 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De acuerdo con las normas que regulan la prestación del servicio público de Bienestar Familiar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rsidR="000E4DF2" w:rsidRPr="000E4DF2" w:rsidRDefault="000E4DF2" w:rsidP="000E4DF2">
      <w:pPr>
        <w:spacing w:after="0"/>
        <w:jc w:val="center"/>
        <w:rPr>
          <w:rFonts w:ascii="Georgia" w:eastAsia="Times New Roman" w:hAnsi="Georgia" w:cs="Times New Roman"/>
          <w:kern w:val="0"/>
          <w:szCs w:val="24"/>
          <w:lang w:eastAsia="es-ES"/>
        </w:rPr>
      </w:pPr>
      <w:bookmarkStart w:id="19" w:name="CAPITULO_II"/>
      <w:bookmarkEnd w:id="19"/>
      <w:r w:rsidRPr="000E4DF2">
        <w:rPr>
          <w:rFonts w:ascii="Georgia" w:eastAsia="Times New Roman" w:hAnsi="Georgia" w:cs="Times New Roman"/>
          <w:color w:val="000080"/>
          <w:kern w:val="0"/>
          <w:szCs w:val="24"/>
          <w:lang w:eastAsia="es-ES"/>
        </w:rPr>
        <w:t xml:space="preserve">CAPITULO II. </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 xml:space="preserve">DERECHOS Y LIBERTADES. </w:t>
      </w:r>
    </w:p>
    <w:p w:rsidR="000E4DF2" w:rsidRPr="000E4DF2" w:rsidRDefault="000E4DF2" w:rsidP="000E4DF2">
      <w:pPr>
        <w:spacing w:after="0"/>
        <w:rPr>
          <w:rFonts w:ascii="Georgia" w:eastAsia="Times New Roman" w:hAnsi="Georgia" w:cs="Times New Roman"/>
          <w:kern w:val="0"/>
          <w:szCs w:val="24"/>
          <w:lang w:eastAsia="es-ES"/>
        </w:rPr>
      </w:pPr>
      <w:bookmarkStart w:id="20" w:name="17"/>
      <w:r w:rsidRPr="000E4DF2">
        <w:rPr>
          <w:rFonts w:ascii="Georgia" w:eastAsia="Times New Roman" w:hAnsi="Georgia" w:cs="Times New Roman"/>
          <w:color w:val="000080"/>
          <w:kern w:val="0"/>
          <w:szCs w:val="24"/>
          <w:lang w:eastAsia="es-ES"/>
        </w:rPr>
        <w:t>ARTÍCULO 17. DERECHO A LA VIDA Y A LA CALIDAD DE VIDA Y A UN AMBIENTE SANO.</w:t>
      </w:r>
      <w:bookmarkEnd w:id="20"/>
      <w:r w:rsidRPr="000E4DF2">
        <w:rPr>
          <w:rFonts w:ascii="Georgia" w:eastAsia="Times New Roman" w:hAnsi="Georgia" w:cs="Times New Roman"/>
          <w:kern w:val="0"/>
          <w:szCs w:val="24"/>
          <w:lang w:eastAsia="es-ES"/>
        </w:rPr>
        <w:t xml:space="preserve"> Los niños, las niñas y los adolescentes tienen derecho a la vida, a una buena calidad de vida y a un ambiente sano en condiciones de dignidad y goce de todos sus derechos en forma prevalente.</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La calidad de vida es esencial para su desarrollo integral acorde con la dignidad de ser humano. Este derecho supone la generación de condiciones que les aseguren desde la concepción cuidado, protección, alimentación nutritiva y equilibrada, acceso a los servicios de salud, educación, vestuario adecuado, recreación y vivienda segura dotada de servicios públicos esenciales en un ambiente sano.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w:t>
      </w:r>
      <w:r w:rsidRPr="000E4DF2">
        <w:rPr>
          <w:rFonts w:ascii="Georgia" w:eastAsia="Times New Roman" w:hAnsi="Georgia" w:cs="Times New Roman"/>
          <w:kern w:val="0"/>
          <w:szCs w:val="24"/>
          <w:lang w:eastAsia="es-ES"/>
        </w:rPr>
        <w:t xml:space="preserve"> El Estado desarrollará políticas públicas orientadas hacia el fortalecimiento de la primera infancia.</w:t>
      </w:r>
    </w:p>
    <w:p w:rsidR="000E4DF2" w:rsidRPr="000E4DF2" w:rsidRDefault="000E4DF2" w:rsidP="000E4DF2">
      <w:pPr>
        <w:spacing w:after="136"/>
        <w:rPr>
          <w:rFonts w:ascii="Georgia" w:eastAsia="Times New Roman" w:hAnsi="Georgia" w:cs="Times New Roman"/>
          <w:kern w:val="0"/>
          <w:szCs w:val="24"/>
          <w:lang w:eastAsia="es-ES"/>
        </w:rPr>
      </w:pPr>
      <w:bookmarkStart w:id="21" w:name="18"/>
      <w:r w:rsidRPr="000E4DF2">
        <w:rPr>
          <w:rFonts w:ascii="Georgia" w:eastAsia="Times New Roman" w:hAnsi="Georgia" w:cs="Times New Roman"/>
          <w:color w:val="000080"/>
          <w:kern w:val="0"/>
          <w:szCs w:val="24"/>
          <w:lang w:eastAsia="es-ES"/>
        </w:rPr>
        <w:t>ARTÍCULO 18. DERECHO A LA INTEGRIDAD PERSONAL.</w:t>
      </w:r>
      <w:bookmarkEnd w:id="21"/>
      <w:r w:rsidRPr="000E4DF2">
        <w:rPr>
          <w:rFonts w:ascii="Georgia" w:eastAsia="Times New Roman" w:hAnsi="Georgia" w:cs="Times New Roman"/>
          <w:kern w:val="0"/>
          <w:szCs w:val="24"/>
          <w:lang w:eastAsia="es-ES"/>
        </w:rPr>
        <w:t xml:space="preserve"> Los niños, las niñas y los adolescentes tienen derecho a ser protegidos contra todas las acciones o conductas que causen muerte, daño o sufrimiento físico, sexual o psicológico. En especial, tienen derecho a la protección contra el maltrato y los abusos de toda índole </w:t>
      </w:r>
      <w:r w:rsidRPr="000E4DF2">
        <w:rPr>
          <w:rFonts w:ascii="Georgia" w:eastAsia="Times New Roman" w:hAnsi="Georgia" w:cs="Times New Roman"/>
          <w:kern w:val="0"/>
          <w:szCs w:val="24"/>
          <w:u w:val="single"/>
          <w:lang w:eastAsia="es-ES"/>
        </w:rPr>
        <w:t>por parte de sus padres, de sus representantes legales, de las personas responsables de su cuidado y de los miembros de su grupo familiar, escolar y comunitario</w:t>
      </w:r>
      <w:r w:rsidRPr="000E4DF2">
        <w:rPr>
          <w:rFonts w:ascii="Georgia" w:eastAsia="Times New Roman" w:hAnsi="Georgia" w:cs="Times New Roman"/>
          <w:kern w:val="0"/>
          <w:szCs w:val="24"/>
          <w:lang w:eastAsia="es-ES"/>
        </w:rPr>
        <w:t>.</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9"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Para los efectos de este Código, se entiende por maltrato infantil toda forma de perjuicio, castigo, humillación o abuso físico o psicológico, descuido, omisión o trato negligente, malos tratos o explotación sexual, incluidos los actos sexuales abusivos y la violación y en general toda forma de violencia o agresión sobre el niño, la niña o el adolescente por parte de sus padres, representantes legales o cualquier otra persona.</w:t>
      </w:r>
    </w:p>
    <w:p w:rsidR="000E4DF2" w:rsidRPr="000E4DF2" w:rsidRDefault="000E4DF2" w:rsidP="000E4DF2">
      <w:pPr>
        <w:spacing w:after="0"/>
        <w:rPr>
          <w:rFonts w:ascii="Georgia" w:eastAsia="Times New Roman" w:hAnsi="Georgia" w:cs="Times New Roman"/>
          <w:kern w:val="0"/>
          <w:szCs w:val="24"/>
          <w:lang w:eastAsia="es-ES"/>
        </w:rPr>
      </w:pPr>
      <w:bookmarkStart w:id="22" w:name="19"/>
      <w:r w:rsidRPr="000E4DF2">
        <w:rPr>
          <w:rFonts w:ascii="Georgia" w:eastAsia="Times New Roman" w:hAnsi="Georgia" w:cs="Times New Roman"/>
          <w:color w:val="000080"/>
          <w:kern w:val="0"/>
          <w:szCs w:val="24"/>
          <w:lang w:eastAsia="es-ES"/>
        </w:rPr>
        <w:t>ARTÍCULO 19. DERECHO A LA REHABILITACIÓN Y LA RESOCIALIZACIÓN.</w:t>
      </w:r>
      <w:bookmarkEnd w:id="22"/>
      <w:r w:rsidRPr="000E4DF2">
        <w:rPr>
          <w:rFonts w:ascii="Georgia" w:eastAsia="Times New Roman" w:hAnsi="Georgia" w:cs="Times New Roman"/>
          <w:kern w:val="0"/>
          <w:szCs w:val="24"/>
          <w:lang w:eastAsia="es-ES"/>
        </w:rPr>
        <w:t xml:space="preserve"> Los niños, las niñas y los adolescentes que hayan cometido una infracción a la ley tienen derecho a la rehabilitación y resocialización, mediante planes y programas garantizados por el Estado e implementados por las instituciones y organizaciones que este determine en desarrollo de las correspondientes políticas públicas.</w:t>
      </w:r>
    </w:p>
    <w:p w:rsidR="000E4DF2" w:rsidRPr="000E4DF2" w:rsidRDefault="000E4DF2" w:rsidP="000E4DF2">
      <w:pPr>
        <w:spacing w:after="0"/>
        <w:rPr>
          <w:rFonts w:ascii="Georgia" w:eastAsia="Times New Roman" w:hAnsi="Georgia" w:cs="Times New Roman"/>
          <w:kern w:val="0"/>
          <w:szCs w:val="24"/>
          <w:lang w:eastAsia="es-ES"/>
        </w:rPr>
      </w:pPr>
      <w:bookmarkStart w:id="23" w:name="20"/>
      <w:r w:rsidRPr="000E4DF2">
        <w:rPr>
          <w:rFonts w:ascii="Georgia" w:eastAsia="Times New Roman" w:hAnsi="Georgia" w:cs="Times New Roman"/>
          <w:color w:val="000080"/>
          <w:kern w:val="0"/>
          <w:szCs w:val="24"/>
          <w:lang w:eastAsia="es-ES"/>
        </w:rPr>
        <w:t>ARTÍCULO 20. DERECHOS DE PROTECCIÓN.</w:t>
      </w:r>
      <w:bookmarkEnd w:id="23"/>
      <w:r w:rsidRPr="000E4DF2">
        <w:rPr>
          <w:rFonts w:ascii="Georgia" w:eastAsia="Times New Roman" w:hAnsi="Georgia" w:cs="Times New Roman"/>
          <w:kern w:val="0"/>
          <w:szCs w:val="24"/>
          <w:lang w:eastAsia="es-ES"/>
        </w:rPr>
        <w:t xml:space="preserve"> Los niños, las niñas y los adolescentes serán protegidos contra: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1. El abandono físico, emocional y </w:t>
      </w:r>
      <w:proofErr w:type="spellStart"/>
      <w:r w:rsidRPr="000E4DF2">
        <w:rPr>
          <w:rFonts w:ascii="Georgia" w:eastAsia="Times New Roman" w:hAnsi="Georgia" w:cs="Times New Roman"/>
          <w:kern w:val="0"/>
          <w:szCs w:val="24"/>
          <w:lang w:eastAsia="es-ES"/>
        </w:rPr>
        <w:t>psicoafectivo</w:t>
      </w:r>
      <w:proofErr w:type="spellEnd"/>
      <w:r w:rsidRPr="000E4DF2">
        <w:rPr>
          <w:rFonts w:ascii="Georgia" w:eastAsia="Times New Roman" w:hAnsi="Georgia" w:cs="Times New Roman"/>
          <w:kern w:val="0"/>
          <w:szCs w:val="24"/>
          <w:lang w:eastAsia="es-ES"/>
        </w:rPr>
        <w:t xml:space="preserve"> de sus padres, representantes legales o de las personas, instituciones y autoridades que tienen la responsabilidad de su cuidado y atención.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La explotación económica por parte de sus padres, representantes legales, quienes vivan con ellos, o cualquier otra persona. Serán especialmente protegidos contra su utilización en la mendicidad.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3. El consumo de tabaco, sustancias psicoactivas, estupefacientes o alcohólicas y la utilización, el reclutamiento o la oferta de menores en actividades de promoción, producción, recolección, tráfico, distribución y comercialización.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La violación, la inducción, el estímulo y el constreñimiento a la prostitución; la explotación sexual, la pornografía y cualquier otra conducta que atente contra la libertad, integridad y formación sexuales de la persona menor de edad.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5. El secuestro, la venta, la trata de personas y el tráfico y cualquier otra forma contemporánea de esclavitud o de servidumbre.</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6. Las guerras y los conflictos armados internos.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7. El reclutamiento y la utilización de los niños por parte de los grupos armados organizados al margen de la ley.</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8. La tortura y toda clase de tratos y penas crueles, </w:t>
      </w:r>
      <w:proofErr w:type="gramStart"/>
      <w:r w:rsidRPr="000E4DF2">
        <w:rPr>
          <w:rFonts w:ascii="Georgia" w:eastAsia="Times New Roman" w:hAnsi="Georgia" w:cs="Times New Roman"/>
          <w:kern w:val="0"/>
          <w:szCs w:val="24"/>
          <w:lang w:eastAsia="es-ES"/>
        </w:rPr>
        <w:t>inhumanos</w:t>
      </w:r>
      <w:proofErr w:type="gramEnd"/>
      <w:r w:rsidRPr="000E4DF2">
        <w:rPr>
          <w:rFonts w:ascii="Georgia" w:eastAsia="Times New Roman" w:hAnsi="Georgia" w:cs="Times New Roman"/>
          <w:kern w:val="0"/>
          <w:szCs w:val="24"/>
          <w:lang w:eastAsia="es-ES"/>
        </w:rPr>
        <w:t>, humillantes y degradantes, la desaparición forzada y la detención arbitraria.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9. La situación de vida en calle de los niños y las niñas.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10. Los traslados ilícitos y su retención en el extranjero para cualquier fin.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11. El desplazamiento forzado.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12. El trabajo que por su naturaleza o por las condiciones en que se lleva a cabo es probable que pueda afectar la salud, la integridad y la seguridad o impedir el derecho a la educación.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13. Las peores formas de trabajo infantil, conforme al Convenio 182 de la OIT.</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14. El contagio de enfermedades infecciosas prevenibles durante la gestación o después de nacer, o la exposición durante la gestación a alcohol o cualquier tipo de sustancia psicoactiva que pueda afectar su desarrollo físico, mental o su expectativa de vida.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15. Los riesgos y efectos producidos por desastres naturales y demás situaciones de emergencia.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16. Cuando su patrimonio se encuentre amenazado por quienes lo administren.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17. Las minas antipersonales.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18. La transmisión del VIH-SIDA y las infecciones de transmisión sexual.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19. Cualquier otro acto que amenace o vulnere sus derechos.</w:t>
      </w:r>
    </w:p>
    <w:p w:rsidR="000E4DF2" w:rsidRPr="000E4DF2" w:rsidRDefault="000E4DF2" w:rsidP="000E4DF2">
      <w:pPr>
        <w:spacing w:after="0"/>
        <w:rPr>
          <w:rFonts w:ascii="Georgia" w:eastAsia="Times New Roman" w:hAnsi="Georgia" w:cs="Times New Roman"/>
          <w:kern w:val="0"/>
          <w:szCs w:val="24"/>
          <w:lang w:eastAsia="es-ES"/>
        </w:rPr>
      </w:pPr>
      <w:bookmarkStart w:id="24" w:name="21"/>
      <w:r w:rsidRPr="000E4DF2">
        <w:rPr>
          <w:rFonts w:ascii="Georgia" w:eastAsia="Times New Roman" w:hAnsi="Georgia" w:cs="Times New Roman"/>
          <w:color w:val="000080"/>
          <w:kern w:val="0"/>
          <w:szCs w:val="24"/>
          <w:lang w:eastAsia="es-ES"/>
        </w:rPr>
        <w:t>ARTÍCULO 21. DERECHO A LA LIBERTAD Y SEGURIDAD PERSONAL.</w:t>
      </w:r>
      <w:bookmarkEnd w:id="24"/>
      <w:r w:rsidRPr="000E4DF2">
        <w:rPr>
          <w:rFonts w:ascii="Georgia" w:eastAsia="Times New Roman" w:hAnsi="Georgia" w:cs="Times New Roman"/>
          <w:kern w:val="0"/>
          <w:szCs w:val="24"/>
          <w:lang w:eastAsia="es-ES"/>
        </w:rPr>
        <w:t xml:space="preserve"> Los niños, las niñas y los adolescentes no podrán ser detenidos ni privados de su libertad, salvo por las causas y con arreglo a los procedimientos previamente definidos en el presente código.</w:t>
      </w:r>
    </w:p>
    <w:p w:rsidR="000E4DF2" w:rsidRPr="000E4DF2" w:rsidRDefault="000E4DF2" w:rsidP="000E4DF2">
      <w:pPr>
        <w:spacing w:after="0"/>
        <w:rPr>
          <w:rFonts w:ascii="Georgia" w:eastAsia="Times New Roman" w:hAnsi="Georgia" w:cs="Times New Roman"/>
          <w:kern w:val="0"/>
          <w:szCs w:val="24"/>
          <w:lang w:eastAsia="es-ES"/>
        </w:rPr>
      </w:pPr>
      <w:bookmarkStart w:id="25" w:name="22"/>
      <w:r w:rsidRPr="000E4DF2">
        <w:rPr>
          <w:rFonts w:ascii="Georgia" w:eastAsia="Times New Roman" w:hAnsi="Georgia" w:cs="Times New Roman"/>
          <w:color w:val="000080"/>
          <w:kern w:val="0"/>
          <w:szCs w:val="24"/>
          <w:lang w:eastAsia="es-ES"/>
        </w:rPr>
        <w:t>ARTÍCULO 22. DERECHO A TENER UNA FAMILIA Y A NO SER SEPARADO DE ELLA.</w:t>
      </w:r>
      <w:bookmarkEnd w:id="25"/>
      <w:r w:rsidRPr="000E4DF2">
        <w:rPr>
          <w:rFonts w:ascii="Georgia" w:eastAsia="Times New Roman" w:hAnsi="Georgia" w:cs="Times New Roman"/>
          <w:kern w:val="0"/>
          <w:szCs w:val="24"/>
          <w:lang w:eastAsia="es-ES"/>
        </w:rPr>
        <w:t xml:space="preserve"> Los niños, las niñas y los adolescentes tienen derecho a tener y crecer en el seno de la familia, a ser acogidos y no ser expulsados de ella.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w:t>
      </w:r>
    </w:p>
    <w:p w:rsidR="000E4DF2" w:rsidRPr="000E4DF2" w:rsidRDefault="000E4DF2" w:rsidP="000E4DF2">
      <w:pPr>
        <w:spacing w:after="0"/>
        <w:rPr>
          <w:rFonts w:ascii="Georgia" w:eastAsia="Times New Roman" w:hAnsi="Georgia" w:cs="Times New Roman"/>
          <w:kern w:val="0"/>
          <w:szCs w:val="24"/>
          <w:lang w:eastAsia="es-ES"/>
        </w:rPr>
      </w:pPr>
      <w:bookmarkStart w:id="26" w:name="23"/>
      <w:r w:rsidRPr="000E4DF2">
        <w:rPr>
          <w:rFonts w:ascii="Georgia" w:eastAsia="Times New Roman" w:hAnsi="Georgia" w:cs="Times New Roman"/>
          <w:color w:val="000080"/>
          <w:kern w:val="0"/>
          <w:szCs w:val="24"/>
          <w:lang w:eastAsia="es-ES"/>
        </w:rPr>
        <w:t>ARTÍCULO 23. CUSTODIA Y CUIDADO PERSONAL.</w:t>
      </w:r>
      <w:bookmarkEnd w:id="26"/>
      <w:r w:rsidRPr="000E4DF2">
        <w:rPr>
          <w:rFonts w:ascii="Georgia" w:eastAsia="Times New Roman" w:hAnsi="Georgia" w:cs="Times New Roman"/>
          <w:kern w:val="0"/>
          <w:szCs w:val="24"/>
          <w:lang w:eastAsia="es-ES"/>
        </w:rPr>
        <w:t xml:space="preserve">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rsidR="000E4DF2" w:rsidRPr="000E4DF2" w:rsidRDefault="000E4DF2" w:rsidP="000E4DF2">
      <w:pPr>
        <w:spacing w:after="136"/>
        <w:rPr>
          <w:rFonts w:ascii="Georgia" w:eastAsia="Times New Roman" w:hAnsi="Georgia" w:cs="Times New Roman"/>
          <w:kern w:val="0"/>
          <w:szCs w:val="24"/>
          <w:lang w:eastAsia="es-ES"/>
        </w:rPr>
      </w:pPr>
      <w:bookmarkStart w:id="27" w:name="24"/>
      <w:r w:rsidRPr="000E4DF2">
        <w:rPr>
          <w:rFonts w:ascii="Georgia" w:eastAsia="Times New Roman" w:hAnsi="Georgia" w:cs="Times New Roman"/>
          <w:color w:val="000080"/>
          <w:kern w:val="0"/>
          <w:szCs w:val="24"/>
          <w:lang w:eastAsia="es-ES"/>
        </w:rPr>
        <w:t>ARTÍCULO 24. DERECHO A LOS ALIMENTOS.</w:t>
      </w:r>
      <w:bookmarkEnd w:id="27"/>
      <w:r w:rsidRPr="000E4DF2">
        <w:rPr>
          <w:rFonts w:ascii="Georgia" w:eastAsia="Times New Roman" w:hAnsi="Georgia" w:cs="Times New Roman"/>
          <w:kern w:val="0"/>
          <w:szCs w:val="24"/>
          <w:lang w:eastAsia="es-ES"/>
        </w:rPr>
        <w:t xml:space="preserve"> Los niños, las niñas y los adolescentes tienen derecho a los alimentos y demás medios para su desarrollo físico, psicológico, espiritual, moral, cultural y social, de acuerdo con la capacidad económica del alimentante. Se entiende por alimentos todo lo que es indispensable para el sustento, habitación, vestido, asistencia médica, </w:t>
      </w:r>
      <w:r w:rsidRPr="000E4DF2">
        <w:rPr>
          <w:rFonts w:ascii="Georgia" w:eastAsia="Times New Roman" w:hAnsi="Georgia" w:cs="Times New Roman"/>
          <w:kern w:val="0"/>
          <w:szCs w:val="24"/>
          <w:lang w:eastAsia="es-ES"/>
        </w:rPr>
        <w:lastRenderedPageBreak/>
        <w:t>recreación, educación o instrucción y, en general, todo lo que es necesario para el desarrollo integral de los niños, las niñas y los adolescentes. Los alimentos comprenden la obligación de proporcionar a la madre los gastos de embarazo y parto.</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0"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bookmarkStart w:id="28" w:name="25"/>
      <w:r w:rsidRPr="000E4DF2">
        <w:rPr>
          <w:rFonts w:ascii="Georgia" w:eastAsia="Times New Roman" w:hAnsi="Georgia" w:cs="Times New Roman"/>
          <w:color w:val="000080"/>
          <w:kern w:val="0"/>
          <w:szCs w:val="24"/>
          <w:lang w:eastAsia="es-ES"/>
        </w:rPr>
        <w:t>ARTÍCULO 25. DERECHO A LA IDENTIDAD.</w:t>
      </w:r>
      <w:bookmarkEnd w:id="28"/>
      <w:r w:rsidRPr="000E4DF2">
        <w:rPr>
          <w:rFonts w:ascii="Georgia" w:eastAsia="Times New Roman" w:hAnsi="Georgia" w:cs="Times New Roman"/>
          <w:kern w:val="0"/>
          <w:szCs w:val="24"/>
          <w:lang w:eastAsia="es-ES"/>
        </w:rPr>
        <w:t xml:space="preserve"> Los niños, las niñas y los adolescentes tienen derecho a tener una identidad y a conservar los elementos que la constituyen como el nombre, la nacionalidad y filiación conformes a la ley. Para estos efectos deberán ser inscritos inmediatamente después de su nacimiento, en el registro del estado civil. Tienen derecho a preservar su lengua de origen, su cultura e idiosincrasia.</w:t>
      </w:r>
    </w:p>
    <w:p w:rsidR="000E4DF2" w:rsidRPr="000E4DF2" w:rsidRDefault="000E4DF2" w:rsidP="000E4DF2">
      <w:pPr>
        <w:spacing w:after="0"/>
        <w:rPr>
          <w:rFonts w:ascii="Georgia" w:eastAsia="Times New Roman" w:hAnsi="Georgia" w:cs="Times New Roman"/>
          <w:kern w:val="0"/>
          <w:szCs w:val="24"/>
          <w:lang w:eastAsia="es-ES"/>
        </w:rPr>
      </w:pPr>
      <w:bookmarkStart w:id="29" w:name="26"/>
      <w:r w:rsidRPr="000E4DF2">
        <w:rPr>
          <w:rFonts w:ascii="Georgia" w:eastAsia="Times New Roman" w:hAnsi="Georgia" w:cs="Times New Roman"/>
          <w:color w:val="000080"/>
          <w:kern w:val="0"/>
          <w:szCs w:val="24"/>
          <w:lang w:eastAsia="es-ES"/>
        </w:rPr>
        <w:t>ARTÍCULO 26. DERECHO AL DEBIDO PROCESO.</w:t>
      </w:r>
      <w:bookmarkEnd w:id="29"/>
      <w:r w:rsidRPr="000E4DF2">
        <w:rPr>
          <w:rFonts w:ascii="Georgia" w:eastAsia="Times New Roman" w:hAnsi="Georgia" w:cs="Times New Roman"/>
          <w:kern w:val="0"/>
          <w:szCs w:val="24"/>
          <w:lang w:eastAsia="es-ES"/>
        </w:rPr>
        <w:t xml:space="preserve"> Los niños, las niñas y los adolescentes tienen derecho a que se les apliquen las garantías del debido proceso en todas las actuaciones administrativas y judiciales en que se encuentren involucrados.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En toda actuación administrativa, judicial o de cualquier otra naturaleza en que estén involucrados, los niños, las niñas y los adolescentes, tendrán derecho a ser escuchados y sus opiniones deberán ser tenidas en cuenta.</w:t>
      </w:r>
    </w:p>
    <w:p w:rsidR="000E4DF2" w:rsidRPr="000E4DF2" w:rsidRDefault="000E4DF2" w:rsidP="000E4DF2">
      <w:pPr>
        <w:spacing w:after="0"/>
        <w:rPr>
          <w:rFonts w:ascii="Georgia" w:eastAsia="Times New Roman" w:hAnsi="Georgia" w:cs="Times New Roman"/>
          <w:kern w:val="0"/>
          <w:szCs w:val="24"/>
          <w:lang w:eastAsia="es-ES"/>
        </w:rPr>
      </w:pPr>
      <w:bookmarkStart w:id="30" w:name="27"/>
      <w:r w:rsidRPr="000E4DF2">
        <w:rPr>
          <w:rFonts w:ascii="Georgia" w:eastAsia="Times New Roman" w:hAnsi="Georgia" w:cs="Times New Roman"/>
          <w:color w:val="000080"/>
          <w:kern w:val="0"/>
          <w:szCs w:val="24"/>
          <w:lang w:eastAsia="es-ES"/>
        </w:rPr>
        <w:t>ARTÍCULO 27. DERECHO A LA SALUD.</w:t>
      </w:r>
      <w:bookmarkEnd w:id="30"/>
      <w:r w:rsidRPr="000E4DF2">
        <w:rPr>
          <w:rFonts w:ascii="Georgia" w:eastAsia="Times New Roman" w:hAnsi="Georgia" w:cs="Times New Roman"/>
          <w:kern w:val="0"/>
          <w:szCs w:val="24"/>
          <w:lang w:eastAsia="es-ES"/>
        </w:rPr>
        <w:t xml:space="preserve"> Todos los niños, niñas y adolescentes tienen derecho a la salud 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atención en salud.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En relación con los niños, niñas y adolescentes que no figuren como beneficiarios en el régimen contributivo o en el régimen subsidiado, el costo de tales servicios estará a cargo de la Nación.</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Incurrirán en multa de hasta 50 salarios mínimos legales mensuales vigentes las autoridades o personas que omitan la atención médica de niños y menores.</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1" w:history="1">
        <w:r w:rsidR="000E4DF2" w:rsidRPr="000E4DF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2"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1o.</w:t>
      </w:r>
      <w:r w:rsidRPr="000E4DF2">
        <w:rPr>
          <w:rFonts w:ascii="Georgia" w:eastAsia="Times New Roman" w:hAnsi="Georgia" w:cs="Times New Roman"/>
          <w:kern w:val="0"/>
          <w:szCs w:val="24"/>
          <w:lang w:eastAsia="es-ES"/>
        </w:rPr>
        <w:t xml:space="preserve"> Para efectos de la presente ley se entenderá como salud integral la garantía de la prestación de todos los servicios, bienes y acciones, conducentes a la conservación o la recuperación de la salud de los niños, niñas y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2o.</w:t>
      </w:r>
      <w:r w:rsidRPr="000E4DF2">
        <w:rPr>
          <w:rFonts w:ascii="Georgia" w:eastAsia="Times New Roman" w:hAnsi="Georgia" w:cs="Times New Roman"/>
          <w:kern w:val="0"/>
          <w:szCs w:val="24"/>
          <w:lang w:eastAsia="es-ES"/>
        </w:rPr>
        <w:t xml:space="preserve"> Para dar cumplimiento efectivo al derecho a la salud integral y mediante el principio de progresividad, el Estado creará el sistema de salud integral para la infancia y la adolescencia, el cual para el año fiscal 2008 incluirá a los niños, niñas y adolescentes vinculados, para el año 2009 incluirá a los niños, niñas y adolescentes pertenecientes al régimen subsidiado con subsidios parciales y para el año 2010 incluirá a los demás niños, niñas y adolescentes pertenecientes al régimen subsidiado. Así mismo para el año 2010 incorporará la prestación del servicio de salud integral a los niños, niñas y adolescentes pertenecientes al régimen contributivo de salud.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El Gobierno Nacional, por medio de las dependencias correspondientes deberá incluir las asignaciones de recursos necesarios para dar cumplimiento a lo dispuesto en este artículo, en el proyecto anual de presupuesto 2008, el plan financiero de mediano plazo y el plan de desarrollo.</w:t>
      </w:r>
    </w:p>
    <w:p w:rsidR="000E4DF2" w:rsidRPr="000E4DF2" w:rsidRDefault="000E4DF2" w:rsidP="000E4DF2">
      <w:pPr>
        <w:spacing w:after="136"/>
        <w:rPr>
          <w:rFonts w:ascii="Georgia" w:eastAsia="Times New Roman" w:hAnsi="Georgia" w:cs="Times New Roman"/>
          <w:kern w:val="0"/>
          <w:szCs w:val="24"/>
          <w:lang w:eastAsia="es-ES"/>
        </w:rPr>
      </w:pPr>
      <w:bookmarkStart w:id="31" w:name="28"/>
      <w:r w:rsidRPr="000E4DF2">
        <w:rPr>
          <w:rFonts w:ascii="Georgia" w:eastAsia="Times New Roman" w:hAnsi="Georgia" w:cs="Times New Roman"/>
          <w:color w:val="000080"/>
          <w:kern w:val="0"/>
          <w:szCs w:val="24"/>
          <w:lang w:eastAsia="es-ES"/>
        </w:rPr>
        <w:lastRenderedPageBreak/>
        <w:t>ARTÍCULO 28. DERECHO A LA EDUCACIÓN.</w:t>
      </w:r>
      <w:bookmarkEnd w:id="31"/>
      <w:r w:rsidRPr="000E4DF2">
        <w:rPr>
          <w:rFonts w:ascii="Georgia" w:eastAsia="Times New Roman" w:hAnsi="Georgia" w:cs="Times New Roman"/>
          <w:kern w:val="0"/>
          <w:szCs w:val="24"/>
          <w:lang w:eastAsia="es-ES"/>
        </w:rPr>
        <w:t xml:space="preserve">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3"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bookmarkStart w:id="32" w:name="29"/>
      <w:r w:rsidRPr="000E4DF2">
        <w:rPr>
          <w:rFonts w:ascii="Georgia" w:eastAsia="Times New Roman" w:hAnsi="Georgia" w:cs="Times New Roman"/>
          <w:color w:val="000080"/>
          <w:kern w:val="0"/>
          <w:szCs w:val="24"/>
          <w:lang w:eastAsia="es-ES"/>
        </w:rPr>
        <w:t>ARTÍCULO 29. DERECHO AL DESARROLLO INTEGRAL EN LA PRIMERA INFANCIA.</w:t>
      </w:r>
      <w:bookmarkEnd w:id="32"/>
      <w:r w:rsidRPr="000E4DF2">
        <w:rPr>
          <w:rFonts w:ascii="Georgia" w:eastAsia="Times New Roman" w:hAnsi="Georgia" w:cs="Times New Roman"/>
          <w:kern w:val="0"/>
          <w:szCs w:val="24"/>
          <w:lang w:eastAsia="es-ES"/>
        </w:rPr>
        <w:t xml:space="preserve">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rsidR="000E4DF2" w:rsidRPr="000E4DF2" w:rsidRDefault="000E4DF2" w:rsidP="000E4DF2">
      <w:pPr>
        <w:spacing w:after="0"/>
        <w:rPr>
          <w:rFonts w:ascii="Georgia" w:eastAsia="Times New Roman" w:hAnsi="Georgia" w:cs="Times New Roman"/>
          <w:kern w:val="0"/>
          <w:szCs w:val="24"/>
          <w:lang w:eastAsia="es-ES"/>
        </w:rPr>
      </w:pPr>
      <w:bookmarkStart w:id="33" w:name="30"/>
      <w:r w:rsidRPr="000E4DF2">
        <w:rPr>
          <w:rFonts w:ascii="Georgia" w:eastAsia="Times New Roman" w:hAnsi="Georgia" w:cs="Times New Roman"/>
          <w:color w:val="000080"/>
          <w:kern w:val="0"/>
          <w:szCs w:val="24"/>
          <w:lang w:eastAsia="es-ES"/>
        </w:rPr>
        <w:t>ARTÍCULO 30. DERECHO A LA RECREACIÓN, PARTICIPACIÓN EN LA VIDA CULTURAL Y EN LAS ARTES.</w:t>
      </w:r>
      <w:bookmarkEnd w:id="33"/>
      <w:r w:rsidRPr="000E4DF2">
        <w:rPr>
          <w:rFonts w:ascii="Georgia" w:eastAsia="Times New Roman" w:hAnsi="Georgia" w:cs="Times New Roman"/>
          <w:kern w:val="0"/>
          <w:szCs w:val="24"/>
          <w:lang w:eastAsia="es-ES"/>
        </w:rPr>
        <w:t xml:space="preserve"> Los niños, las niñas y los adolescentes tienen derecho al descanso, esparcimiento, al juego y demás actividades recreativas propias de su ciclo vital y a participar en la vida cultural y las artes.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Igualmente, tienen derecho a que se les reconozca, respete, y fomente el conocimiento y la vivencia de la cultura a la que pertenezcan.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1o.</w:t>
      </w:r>
      <w:r w:rsidRPr="000E4DF2">
        <w:rPr>
          <w:rFonts w:ascii="Georgia" w:eastAsia="Times New Roman" w:hAnsi="Georgia" w:cs="Times New Roman"/>
          <w:kern w:val="0"/>
          <w:szCs w:val="24"/>
          <w:lang w:eastAsia="es-ES"/>
        </w:rPr>
        <w:t xml:space="preserve"> Para armonizar el ejercicio de este derecho con el desarrollo integral de los niños, las autoridades deberán diseñar mecanismos para prohibir el ingreso a establecimientos destinados a juegos de suerte y azar, venta de licores, cigarrillos o productos derivados del tabaco y que ofrezcan espectáculos con clasificación para mayores de edad.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2o.</w:t>
      </w:r>
      <w:r w:rsidRPr="000E4DF2">
        <w:rPr>
          <w:rFonts w:ascii="Georgia" w:eastAsia="Times New Roman" w:hAnsi="Georgia" w:cs="Times New Roman"/>
          <w:kern w:val="0"/>
          <w:szCs w:val="24"/>
          <w:lang w:eastAsia="es-ES"/>
        </w:rPr>
        <w:t xml:space="preserve"> Cuando sea permitido el ingreso a niños menores de 14 años a espectáculos y eventos públicos masivos, las autoridades deberán ordenar a los organizadores, la destinación especial de espacios adecuados para garantizar su seguridad personal.</w:t>
      </w:r>
    </w:p>
    <w:p w:rsidR="000E4DF2" w:rsidRPr="000E4DF2" w:rsidRDefault="000E4DF2" w:rsidP="000E4DF2">
      <w:pPr>
        <w:spacing w:after="0"/>
        <w:rPr>
          <w:rFonts w:ascii="Georgia" w:eastAsia="Times New Roman" w:hAnsi="Georgia" w:cs="Times New Roman"/>
          <w:kern w:val="0"/>
          <w:szCs w:val="24"/>
          <w:lang w:eastAsia="es-ES"/>
        </w:rPr>
      </w:pPr>
      <w:bookmarkStart w:id="34" w:name="31"/>
      <w:r w:rsidRPr="000E4DF2">
        <w:rPr>
          <w:rFonts w:ascii="Georgia" w:eastAsia="Times New Roman" w:hAnsi="Georgia" w:cs="Times New Roman"/>
          <w:color w:val="000080"/>
          <w:kern w:val="0"/>
          <w:szCs w:val="24"/>
          <w:lang w:eastAsia="es-ES"/>
        </w:rPr>
        <w:t>ARTÍCULO 31. DERECHO A LA PARTICIPACIÓN DE LOS NIÑOS, LAS NIÑAS Y LOS ADOLESCENTES.</w:t>
      </w:r>
      <w:bookmarkEnd w:id="34"/>
      <w:r w:rsidRPr="000E4DF2">
        <w:rPr>
          <w:rFonts w:ascii="Georgia" w:eastAsia="Times New Roman" w:hAnsi="Georgia" w:cs="Times New Roman"/>
          <w:kern w:val="0"/>
          <w:szCs w:val="24"/>
          <w:lang w:eastAsia="es-ES"/>
        </w:rPr>
        <w:t xml:space="preserve"> Para el ejercicio de los derechos y las libertades consagradas en este código los niños, las niñas y los adolescentes tienen derecho a participar en las actividades que se realicen en la familia, las instituciones educativas, las asociaciones, los programas estatales, departamentales, distritales y municipales que sean de su interés.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El Estado y la sociedad propiciarán la participación activa en organismos públicos y privados que tengan a cargo la protección, cuidado y educación de la infancia y la adolescencia.</w:t>
      </w:r>
    </w:p>
    <w:p w:rsidR="000E4DF2" w:rsidRPr="000E4DF2" w:rsidRDefault="000E4DF2" w:rsidP="000E4DF2">
      <w:pPr>
        <w:spacing w:after="0"/>
        <w:rPr>
          <w:rFonts w:ascii="Georgia" w:eastAsia="Times New Roman" w:hAnsi="Georgia" w:cs="Times New Roman"/>
          <w:kern w:val="0"/>
          <w:szCs w:val="24"/>
          <w:lang w:eastAsia="es-ES"/>
        </w:rPr>
      </w:pPr>
      <w:bookmarkStart w:id="35" w:name="32"/>
      <w:r w:rsidRPr="000E4DF2">
        <w:rPr>
          <w:rFonts w:ascii="Georgia" w:eastAsia="Times New Roman" w:hAnsi="Georgia" w:cs="Times New Roman"/>
          <w:color w:val="000080"/>
          <w:kern w:val="0"/>
          <w:szCs w:val="24"/>
          <w:lang w:eastAsia="es-ES"/>
        </w:rPr>
        <w:t>ARTÍCULO 32. DERECHO DE ASOCIACIÓN Y REUNIÓN.</w:t>
      </w:r>
      <w:bookmarkEnd w:id="35"/>
      <w:r w:rsidRPr="000E4DF2">
        <w:rPr>
          <w:rFonts w:ascii="Georgia" w:eastAsia="Times New Roman" w:hAnsi="Georgia" w:cs="Times New Roman"/>
          <w:kern w:val="0"/>
          <w:szCs w:val="24"/>
          <w:lang w:eastAsia="es-ES"/>
        </w:rPr>
        <w:t xml:space="preserve"> Los niños, las niñas y los adolescentes tienen derecho de reunión y asociación con fines sociales, culturales, deportivos, recreativos, religiosos, políticos o de cualquier otra índole, sin más limitación que las que imponen la ley, las buenas costumbres, la salubridad física o mental y el bienestar del menor.</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Este derecho comprende especialmente el de formar parte de asociaciones, inclusive de sus órganos directivos, y el de promover y constituir asociaciones conformadas por niños, las niñas y los adolescentes.</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 xml:space="preserve">&lt;Ver Notas del Editor en relación con la vigencia de este inciso. El texto </w:t>
      </w:r>
      <w:r w:rsidRPr="000E4DF2">
        <w:rPr>
          <w:rFonts w:ascii="Georgia" w:eastAsia="Times New Roman" w:hAnsi="Georgia" w:cs="Times New Roman"/>
          <w:kern w:val="0"/>
          <w:szCs w:val="24"/>
          <w:u w:val="single"/>
          <w:lang w:eastAsia="es-ES"/>
        </w:rPr>
        <w:t xml:space="preserve">original </w:t>
      </w:r>
      <w:r w:rsidRPr="000E4DF2">
        <w:rPr>
          <w:rFonts w:ascii="Georgia" w:eastAsia="Times New Roman" w:hAnsi="Georgia" w:cs="Times New Roman"/>
          <w:kern w:val="0"/>
          <w:szCs w:val="24"/>
          <w:lang w:eastAsia="es-ES"/>
        </w:rPr>
        <w:t xml:space="preserve">de la ley es el siguiente:&gt; En la eficacia de los actos de los niños, las niñas y los adolescentes se </w:t>
      </w:r>
      <w:proofErr w:type="gramStart"/>
      <w:r w:rsidRPr="000E4DF2">
        <w:rPr>
          <w:rFonts w:ascii="Georgia" w:eastAsia="Times New Roman" w:hAnsi="Georgia" w:cs="Times New Roman"/>
          <w:kern w:val="0"/>
          <w:szCs w:val="24"/>
          <w:lang w:eastAsia="es-ES"/>
        </w:rPr>
        <w:t>estará</w:t>
      </w:r>
      <w:proofErr w:type="gramEnd"/>
      <w:r w:rsidRPr="000E4DF2">
        <w:rPr>
          <w:rFonts w:ascii="Georgia" w:eastAsia="Times New Roman" w:hAnsi="Georgia" w:cs="Times New Roman"/>
          <w:kern w:val="0"/>
          <w:szCs w:val="24"/>
          <w:lang w:eastAsia="es-ES"/>
        </w:rPr>
        <w:t xml:space="preserve"> a la ley, pero los menores adultos se entenderán habilitados para tomar todas aquellas decisiones propias de la actividad asociativa, siempre que afecten negativamente su patrimonio.</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4" w:history="1">
        <w:r w:rsidR="000E4DF2" w:rsidRPr="000E4DF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5" w:history="1">
        <w:r w:rsidR="000E4DF2" w:rsidRPr="000E4DF2">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6" w:history="1">
        <w:r w:rsidR="000E4DF2" w:rsidRPr="000E4DF2">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Los impúberes deberán contar con la autorización de sus padres o representantes legales para participar en estas actividades. Esta autorización se extenderá a todos los actos propios de la actividad asociativa. Los padres solo podrán revocar esta autorización por justa causa.</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7"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bookmarkStart w:id="36" w:name="33"/>
      <w:r w:rsidRPr="000E4DF2">
        <w:rPr>
          <w:rFonts w:ascii="Georgia" w:eastAsia="Times New Roman" w:hAnsi="Georgia" w:cs="Times New Roman"/>
          <w:color w:val="000080"/>
          <w:kern w:val="0"/>
          <w:szCs w:val="24"/>
          <w:lang w:eastAsia="es-ES"/>
        </w:rPr>
        <w:t>ARTÍCULO 33. DERECHO A LA INTIMIDAD.</w:t>
      </w:r>
      <w:bookmarkEnd w:id="36"/>
      <w:r w:rsidRPr="000E4DF2">
        <w:rPr>
          <w:rFonts w:ascii="Georgia" w:eastAsia="Times New Roman" w:hAnsi="Georgia" w:cs="Times New Roman"/>
          <w:kern w:val="0"/>
          <w:szCs w:val="24"/>
          <w:lang w:eastAsia="es-ES"/>
        </w:rPr>
        <w:t xml:space="preserve"> Los niños, las niñas y los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rsidR="000E4DF2" w:rsidRPr="000E4DF2" w:rsidRDefault="000E4DF2" w:rsidP="000E4DF2">
      <w:pPr>
        <w:spacing w:after="0"/>
        <w:rPr>
          <w:rFonts w:ascii="Georgia" w:eastAsia="Times New Roman" w:hAnsi="Georgia" w:cs="Times New Roman"/>
          <w:kern w:val="0"/>
          <w:szCs w:val="24"/>
          <w:lang w:eastAsia="es-ES"/>
        </w:rPr>
      </w:pPr>
      <w:bookmarkStart w:id="37" w:name="34"/>
      <w:r w:rsidRPr="000E4DF2">
        <w:rPr>
          <w:rFonts w:ascii="Georgia" w:eastAsia="Times New Roman" w:hAnsi="Georgia" w:cs="Times New Roman"/>
          <w:color w:val="000080"/>
          <w:kern w:val="0"/>
          <w:szCs w:val="24"/>
          <w:lang w:eastAsia="es-ES"/>
        </w:rPr>
        <w:t>ARTÍCULO 34. DERECHO A LA INFORMACIÓN.</w:t>
      </w:r>
      <w:bookmarkEnd w:id="37"/>
      <w:r w:rsidRPr="000E4DF2">
        <w:rPr>
          <w:rFonts w:ascii="Georgia" w:eastAsia="Times New Roman" w:hAnsi="Georgia" w:cs="Times New Roman"/>
          <w:kern w:val="0"/>
          <w:szCs w:val="24"/>
          <w:lang w:eastAsia="es-ES"/>
        </w:rPr>
        <w:t xml:space="preserve"> Sujeto a las restricciones necesarias para asegurar el respeto de sus derechos y el de los demás y para proteger la seguridad, la salud y la moral, los niños, las niñas y los adolescentes tienen derecho a buscar, recibir y difundir información e ideas a través de los distintos medios de comunicación de que dispongan.</w:t>
      </w:r>
    </w:p>
    <w:p w:rsidR="000E4DF2" w:rsidRPr="000E4DF2" w:rsidRDefault="000E4DF2" w:rsidP="000E4DF2">
      <w:pPr>
        <w:spacing w:after="0"/>
        <w:rPr>
          <w:rFonts w:ascii="Georgia" w:eastAsia="Times New Roman" w:hAnsi="Georgia" w:cs="Times New Roman"/>
          <w:kern w:val="0"/>
          <w:szCs w:val="24"/>
          <w:lang w:eastAsia="es-ES"/>
        </w:rPr>
      </w:pPr>
      <w:bookmarkStart w:id="38" w:name="35"/>
      <w:r w:rsidRPr="000E4DF2">
        <w:rPr>
          <w:rFonts w:ascii="Georgia" w:eastAsia="Times New Roman" w:hAnsi="Georgia" w:cs="Times New Roman"/>
          <w:color w:val="000080"/>
          <w:kern w:val="0"/>
          <w:szCs w:val="24"/>
          <w:lang w:eastAsia="es-ES"/>
        </w:rPr>
        <w:t>ARTÍCULO 35. EDAD MÍNIMA DE ADMISIÓN AL TRABAJO Y DERECHO A LA PROTECCIÓN LABORAL DE LOS ADOLESCENTES AUTORIZADOS PARA TRABAJAR.</w:t>
      </w:r>
      <w:bookmarkEnd w:id="38"/>
      <w:r w:rsidRPr="000E4DF2">
        <w:rPr>
          <w:rFonts w:ascii="Georgia" w:eastAsia="Times New Roman" w:hAnsi="Georgia" w:cs="Times New Roman"/>
          <w:kern w:val="0"/>
          <w:szCs w:val="24"/>
          <w:lang w:eastAsia="es-ES"/>
        </w:rPr>
        <w:t xml:space="preserve"> La edad mínima de admisión al trabajo es los quince (15) años. Para trabajar, los adolescentes entre los 15 y 17 años requieren la respectiva autorización expedida por el Inspector de Trabajo o, en su defecto, por el Ente Territorial Local y gozarán de las protecciones laborales consagrados en el régimen laboral colombiano, las normas que lo complementan, los tratados y convenios internacionales ratificados por Colombia, la Constitución Política y los derechos y garantías consagrados en este código.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Los adolescentes autorizados para trabajar tienen derecho a la formación y especialización que los habilite para ejercer libremente una ocupación, arte, oficio o profesión y a recibirla durante el ejercicio de su actividad laboral.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w:t>
      </w:r>
      <w:r w:rsidRPr="000E4DF2">
        <w:rPr>
          <w:rFonts w:ascii="Georgia" w:eastAsia="Times New Roman" w:hAnsi="Georgia" w:cs="Times New Roman"/>
          <w:kern w:val="0"/>
          <w:szCs w:val="24"/>
          <w:lang w:eastAsia="es-ES"/>
        </w:rPr>
        <w:t xml:space="preserve"> Excepcionalmente, los niños y niñas menores de 15 años podrán recibir autorización de la Inspección de Trabajo, o en su defecto del Ente Territorial Local, para desempeñar actividades remuneradas de tipo artístico, cultural, recreativo y deportivo. La autorización establecerá el número de horas máximas y prescribirá las condiciones en que esta actividad debe llevarse a cabo. En ningún caso el permiso excederá las catorce (14) horas semanales.</w:t>
      </w:r>
    </w:p>
    <w:p w:rsidR="000E4DF2" w:rsidRPr="000E4DF2" w:rsidRDefault="000E4DF2" w:rsidP="000E4DF2">
      <w:pPr>
        <w:spacing w:after="0"/>
        <w:rPr>
          <w:rFonts w:ascii="Georgia" w:eastAsia="Times New Roman" w:hAnsi="Georgia" w:cs="Times New Roman"/>
          <w:kern w:val="0"/>
          <w:szCs w:val="24"/>
          <w:lang w:eastAsia="es-ES"/>
        </w:rPr>
      </w:pPr>
      <w:bookmarkStart w:id="39" w:name="36"/>
      <w:r w:rsidRPr="000E4DF2">
        <w:rPr>
          <w:rFonts w:ascii="Georgia" w:eastAsia="Times New Roman" w:hAnsi="Georgia" w:cs="Times New Roman"/>
          <w:color w:val="000080"/>
          <w:kern w:val="0"/>
          <w:szCs w:val="24"/>
          <w:lang w:eastAsia="es-ES"/>
        </w:rPr>
        <w:t>ARTÍCULO 36. DERECHOS DE LOS NIÑOS, LAS NIÑAS Y LOS ADOLESCENTES CON DISCAPACIDAD.</w:t>
      </w:r>
      <w:bookmarkEnd w:id="39"/>
      <w:r w:rsidRPr="000E4DF2">
        <w:rPr>
          <w:rFonts w:ascii="Georgia" w:eastAsia="Times New Roman" w:hAnsi="Georgia" w:cs="Times New Roman"/>
          <w:kern w:val="0"/>
          <w:szCs w:val="24"/>
          <w:lang w:eastAsia="es-ES"/>
        </w:rPr>
        <w:t xml:space="preserve"> Para los efectos de esta ley, la discapacidad se entiende como una limitación física, cognitiva, mental, sensorial o cualquier otra, temporal o permanente de la persona para ejercer una o más actividades esenciales de la vida cotidiana.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Además de los derechos consagrados en la Constitución Política y en los tratados y convenios internacionales, los niños, las niñas y los adolescentes con discapacidad tienen derecho a gozar de una calidad de vida plena, y a que se les proporcionen las condiciones necesarias por parte del Estado para que puedan valerse por sí mismos, e integrarse a la sociedad. Así mismo: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 Al respeto por la diferencia y a disfrutar de una vida digna en condiciones de igualdad con las demás personas, que les permitan desarrollar al máximo sus potencialidades y su participación activa en la comunidad.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Todo niño, niña o adolescente que presente anomalías congénitas o algún tipo de discapacidad, tendrá derecho a recibir atención, diagnóstico, tratamiento especializado, rehabilitación y cuidados especiales en salud, educación, orientación y apoyo a los miembros de la familia o a las personas responsables de su cuidado y atención. Igualmente tendrán derecho a la educación gratuita en las entidades especializadas para el efecto.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Corresponderá al Gobierno Nacional determinar las instituciones de salud y educación que atenderán estos derechos. Al igual que el ente nacional encargado del pago respectivo y del trámite del cobro pertinente.</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 A la habilitación y rehabilitación, para eliminar o disminuir las limitaciones en las actividades de la vida diaria.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A ser destinatarios de acciones y de oportunidades para reducir su vulnerabilidad y permitir la participación en igualdad de condiciones con las demás personas.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1o.</w:t>
      </w:r>
      <w:r w:rsidRPr="000E4DF2">
        <w:rPr>
          <w:rFonts w:ascii="Georgia" w:eastAsia="Times New Roman" w:hAnsi="Georgia" w:cs="Times New Roman"/>
          <w:kern w:val="0"/>
          <w:szCs w:val="24"/>
          <w:lang w:eastAsia="es-ES"/>
        </w:rPr>
        <w:t xml:space="preserve"> 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2o.</w:t>
      </w:r>
      <w:r w:rsidRPr="000E4DF2">
        <w:rPr>
          <w:rFonts w:ascii="Georgia" w:eastAsia="Times New Roman" w:hAnsi="Georgia" w:cs="Times New Roman"/>
          <w:kern w:val="0"/>
          <w:szCs w:val="24"/>
          <w:lang w:eastAsia="es-ES"/>
        </w:rPr>
        <w:t xml:space="preserve"> Los padres que asuman la atención integral de un hijo discapacitado recibirán una prestación social especial del Estado.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 3o.</w:t>
      </w:r>
      <w:r w:rsidRPr="000E4DF2">
        <w:rPr>
          <w:rFonts w:ascii="Georgia" w:eastAsia="Times New Roman" w:hAnsi="Georgia" w:cs="Times New Roman"/>
          <w:kern w:val="0"/>
          <w:szCs w:val="24"/>
          <w:lang w:eastAsia="es-ES"/>
        </w:rPr>
        <w:t xml:space="preserve"> Autorícese al Gobierno Nacional, a los departamentos y a los municipios para celebrar convenios con entidades públicas y privadas para garantizar la atención en salud y el acceso a la educación especial de los niños, niñas y adolescentes con anomalías congénitas o algún tipo de discapacidad.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El Estado garantizará el cumplimiento efectivo y permanente de los derechos de protección integral en educación, salud, rehabilitación y asistencia pública de los adolescentes con discapacidad cognitiva severa profunda, con posterioridad al cumplimiento de los dieciocho (18) años de edad.</w:t>
      </w:r>
    </w:p>
    <w:p w:rsidR="000E4DF2" w:rsidRPr="000E4DF2" w:rsidRDefault="000E4DF2" w:rsidP="000E4DF2">
      <w:pPr>
        <w:spacing w:after="136"/>
        <w:rPr>
          <w:rFonts w:ascii="Georgia" w:eastAsia="Times New Roman" w:hAnsi="Georgia" w:cs="Times New Roman"/>
          <w:kern w:val="0"/>
          <w:szCs w:val="24"/>
          <w:lang w:eastAsia="es-ES"/>
        </w:rPr>
      </w:pPr>
      <w:bookmarkStart w:id="40" w:name="37"/>
      <w:r w:rsidRPr="000E4DF2">
        <w:rPr>
          <w:rFonts w:ascii="Georgia" w:eastAsia="Times New Roman" w:hAnsi="Georgia" w:cs="Times New Roman"/>
          <w:color w:val="000080"/>
          <w:kern w:val="0"/>
          <w:szCs w:val="24"/>
          <w:lang w:eastAsia="es-ES"/>
        </w:rPr>
        <w:t>ARTÍCULO 37. LIBERTADES FUNDAMENTALES.</w:t>
      </w:r>
      <w:bookmarkEnd w:id="40"/>
      <w:r w:rsidRPr="000E4DF2">
        <w:rPr>
          <w:rFonts w:ascii="Georgia" w:eastAsia="Times New Roman" w:hAnsi="Georgia" w:cs="Times New Roman"/>
          <w:kern w:val="0"/>
          <w:szCs w:val="24"/>
          <w:lang w:eastAsia="es-ES"/>
        </w:rPr>
        <w:t xml:space="preserve"> Los niños, las niñas y los adolescentes gozan de las libertades consagradas en la Constitución Política y en los tratados internacionales de Derechos Humanos. Forman parte de estas libertades el libre desarrollo de la personalidad y la autonomía personal; la libertad de conciencia y de creencias; la libertad de cultos; la libertad de pensamiento; la libertad de locomoción; y la libertad para escoger profesión u oficio.</w:t>
      </w:r>
    </w:p>
    <w:p w:rsidR="000E4DF2" w:rsidRPr="000E4DF2" w:rsidRDefault="000E4DF2" w:rsidP="000E4DF2">
      <w:pPr>
        <w:spacing w:after="0"/>
        <w:jc w:val="center"/>
        <w:rPr>
          <w:rFonts w:ascii="Georgia" w:eastAsia="Times New Roman" w:hAnsi="Georgia" w:cs="Times New Roman"/>
          <w:kern w:val="0"/>
          <w:szCs w:val="24"/>
          <w:lang w:eastAsia="es-ES"/>
        </w:rPr>
      </w:pPr>
      <w:bookmarkStart w:id="41" w:name="TITULO_II"/>
      <w:bookmarkEnd w:id="41"/>
      <w:r w:rsidRPr="000E4DF2">
        <w:rPr>
          <w:rFonts w:ascii="Georgia" w:eastAsia="Times New Roman" w:hAnsi="Georgia" w:cs="Times New Roman"/>
          <w:color w:val="000080"/>
          <w:kern w:val="0"/>
          <w:szCs w:val="24"/>
          <w:lang w:eastAsia="es-ES"/>
        </w:rPr>
        <w:t xml:space="preserve">TÍTULO II. </w:t>
      </w:r>
    </w:p>
    <w:p w:rsidR="000E4DF2" w:rsidRPr="000E4DF2" w:rsidRDefault="000E4DF2" w:rsidP="000E4DF2">
      <w:pPr>
        <w:spacing w:after="0"/>
        <w:jc w:val="center"/>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 xml:space="preserve">GARANTÍA DE DERECHOS Y PREVENCIÓN. </w:t>
      </w:r>
    </w:p>
    <w:p w:rsidR="000E4DF2" w:rsidRPr="000E4DF2" w:rsidRDefault="000E4DF2" w:rsidP="000E4DF2">
      <w:pPr>
        <w:spacing w:after="0"/>
        <w:jc w:val="center"/>
        <w:rPr>
          <w:rFonts w:ascii="Georgia" w:eastAsia="Times New Roman" w:hAnsi="Georgia" w:cs="Times New Roman"/>
          <w:kern w:val="0"/>
          <w:szCs w:val="24"/>
          <w:lang w:eastAsia="es-ES"/>
        </w:rPr>
      </w:pPr>
      <w:bookmarkStart w:id="42" w:name="CAPITULO_IA"/>
      <w:bookmarkEnd w:id="42"/>
      <w:r w:rsidRPr="000E4DF2">
        <w:rPr>
          <w:rFonts w:ascii="Georgia" w:eastAsia="Times New Roman" w:hAnsi="Georgia" w:cs="Times New Roman"/>
          <w:color w:val="000080"/>
          <w:kern w:val="0"/>
          <w:szCs w:val="24"/>
          <w:lang w:eastAsia="es-ES"/>
        </w:rPr>
        <w:t xml:space="preserve">CAPÍTULO I. </w:t>
      </w:r>
      <w:r w:rsidRPr="000E4DF2">
        <w:rPr>
          <w:rFonts w:ascii="Georgia" w:eastAsia="Times New Roman" w:hAnsi="Georgia" w:cs="Times New Roman"/>
          <w:color w:val="000080"/>
          <w:kern w:val="0"/>
          <w:szCs w:val="24"/>
          <w:lang w:eastAsia="es-ES"/>
        </w:rPr>
        <w:br/>
        <w:t xml:space="preserve">OBLIGACIONES DE LA FAMILIA, LA SOCIEDAD Y EL ESTADO. </w:t>
      </w:r>
    </w:p>
    <w:p w:rsidR="000E4DF2" w:rsidRPr="000E4DF2" w:rsidRDefault="000E4DF2" w:rsidP="000E4DF2">
      <w:pPr>
        <w:spacing w:after="0"/>
        <w:rPr>
          <w:rFonts w:ascii="Georgia" w:eastAsia="Times New Roman" w:hAnsi="Georgia" w:cs="Times New Roman"/>
          <w:kern w:val="0"/>
          <w:szCs w:val="24"/>
          <w:lang w:eastAsia="es-ES"/>
        </w:rPr>
      </w:pPr>
      <w:bookmarkStart w:id="43" w:name="38"/>
      <w:r w:rsidRPr="000E4DF2">
        <w:rPr>
          <w:rFonts w:ascii="Georgia" w:eastAsia="Times New Roman" w:hAnsi="Georgia" w:cs="Times New Roman"/>
          <w:color w:val="000080"/>
          <w:kern w:val="0"/>
          <w:szCs w:val="24"/>
          <w:lang w:eastAsia="es-ES"/>
        </w:rPr>
        <w:t>ARTÍCULO 38. DE LAS OBLIGACIONES DE LA FAMILIA, LA SOCIEDAD Y EL ESTADO.</w:t>
      </w:r>
      <w:bookmarkEnd w:id="43"/>
      <w:r w:rsidRPr="000E4DF2">
        <w:rPr>
          <w:rFonts w:ascii="Georgia" w:eastAsia="Times New Roman" w:hAnsi="Georgia" w:cs="Times New Roman"/>
          <w:kern w:val="0"/>
          <w:szCs w:val="24"/>
          <w:lang w:eastAsia="es-ES"/>
        </w:rPr>
        <w:t xml:space="preserve"> Además de lo señalado en la Constitución Política y en otras </w:t>
      </w:r>
      <w:r w:rsidRPr="000E4DF2">
        <w:rPr>
          <w:rFonts w:ascii="Georgia" w:eastAsia="Times New Roman" w:hAnsi="Georgia" w:cs="Times New Roman"/>
          <w:kern w:val="0"/>
          <w:szCs w:val="24"/>
          <w:lang w:eastAsia="es-ES"/>
        </w:rPr>
        <w:lastRenderedPageBreak/>
        <w:t>disposiciones legales, serán obligaciones de la familia, la sociedad y el Estado en sus niveles nacional, departamental, distrital y municipal el conjunto de disposiciones que contempla el presente código.</w:t>
      </w:r>
    </w:p>
    <w:p w:rsidR="000E4DF2" w:rsidRPr="000E4DF2" w:rsidRDefault="000E4DF2" w:rsidP="000E4DF2">
      <w:pPr>
        <w:spacing w:after="0"/>
        <w:rPr>
          <w:rFonts w:ascii="Georgia" w:eastAsia="Times New Roman" w:hAnsi="Georgia" w:cs="Times New Roman"/>
          <w:kern w:val="0"/>
          <w:szCs w:val="24"/>
          <w:lang w:eastAsia="es-ES"/>
        </w:rPr>
      </w:pPr>
      <w:bookmarkStart w:id="44" w:name="39"/>
      <w:r w:rsidRPr="0082123F">
        <w:rPr>
          <w:rFonts w:ascii="Georgia" w:eastAsia="Times New Roman" w:hAnsi="Georgia" w:cs="Times New Roman"/>
          <w:color w:val="000080"/>
          <w:kern w:val="0"/>
          <w:szCs w:val="24"/>
          <w:highlight w:val="yellow"/>
          <w:lang w:eastAsia="es-ES"/>
        </w:rPr>
        <w:t>ARTÍCULO 39. OBLIGACIONES DE LA FAMILIA.</w:t>
      </w:r>
      <w:bookmarkEnd w:id="44"/>
      <w:r w:rsidRPr="0082123F">
        <w:rPr>
          <w:rFonts w:ascii="Georgia" w:eastAsia="Times New Roman" w:hAnsi="Georgia" w:cs="Times New Roman"/>
          <w:kern w:val="0"/>
          <w:szCs w:val="24"/>
          <w:highlight w:val="yellow"/>
          <w:lang w:eastAsia="es-ES"/>
        </w:rPr>
        <w:t xml:space="preserve"> La familia tendrá la obligación de promover la igualdad de derechos, el afecto, la solidaridad y el respeto recíproco entre todos sus integrantes. Cualquier forma de violencia en la familia se considera destructiva de su armonía y unidad y debe ser sancionada. Son obligaciones de la familia para garantizar los derechos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 Protegerles contra cualquier acto que amenace o vulnere su vida, su dignidad y su integridad personal.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Participar en los espacios democráticos de discusión, diseño, formulación y ejecución de políticas, planes, programas y proyectos de interés para la infancia, la adolescencia y la familia.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 Formarles, orientarles y estimularles en el ejercicio de sus derechos y responsabilidades y en el desarrollo de su autonomía.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Inscribirles desde que nacen en el registro civil de nacimiento.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5. Proporcionarles las condiciones necesarias para que alcancen una nutrición y una salud adecuadas, que les permita un óptimo desarrollo físico, psicomotor, mental, intelectual, emocional y afectivo y educarles en la salud preventiva y en la higiene.</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6. Promover el ejercicio responsable de los derechos sexuales y reproductivos y colaborar con la escuela en la educación sobre este tema.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7. Incluirlos en el sistema de salud y de seguridad social desde el momento de su nacimiento y llevarlos en forma oportuna a los controles periódicos de salud, a la vacunación y demás servicios médicos.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8. Asegurarles desde su nacimiento el acceso a la educación y proveer las condiciones y medios para su adecuado desarrollo, garantizando su continuidad y permanencia en el ciclo educativo.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9. Abstenerse de realizar todo acto y conducta que implique maltrato físico, sexual o psicológico, y asistir a los centros de orientación y tratamiento cuando sea requerida.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10. Abstenerse de exponer a los niños, niñas y adolescentes a situaciones de explotación económica.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11. Decidir libre y responsablemente el número de hijos e hijas a los que pueda sostener y formar.</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12. Respetar las manifestaciones e inclinaciones culturales de los niños, niñas y adolescentes y estimular sus expresiones artísticas y sus habilidades científicas y tecnológicas.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13. Brindarles las condiciones necesarias para la recreación y la participación en actividades deportivas y culturales de su interés.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14. Prevenirles y mantenerles informados sobre los efectos nocivos del uso y el consumo de sustancias psicoactivas legales e ilegales.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15. Proporcionarles a los niños, niñas y adolescentes con discapacidad un trato digno e igualitario con todos los miembros de la familia y generar condiciones de equidad de oportunidades y autonomía para que puedan ejercer sus derechos. Habilitar espacios adecuados y garantizarles su participación en los asuntos relacionados en su entorno familiar y social.</w:t>
      </w:r>
    </w:p>
    <w:p w:rsidR="000E4DF2" w:rsidRPr="000E4DF2" w:rsidRDefault="000E4DF2" w:rsidP="000E4DF2">
      <w:pPr>
        <w:spacing w:after="0"/>
        <w:rPr>
          <w:rFonts w:ascii="Georgia" w:eastAsia="Times New Roman" w:hAnsi="Georgia" w:cs="Times New Roman"/>
          <w:kern w:val="0"/>
          <w:szCs w:val="24"/>
          <w:lang w:eastAsia="es-ES"/>
        </w:rPr>
      </w:pPr>
      <w:r w:rsidRPr="0082123F">
        <w:rPr>
          <w:rFonts w:ascii="Georgia" w:eastAsia="Times New Roman" w:hAnsi="Georgia" w:cs="Times New Roman"/>
          <w:color w:val="000080"/>
          <w:kern w:val="0"/>
          <w:szCs w:val="24"/>
          <w:highlight w:val="yellow"/>
          <w:lang w:eastAsia="es-ES"/>
        </w:rPr>
        <w:t>PARÁGRAFO.</w:t>
      </w:r>
      <w:r w:rsidRPr="0082123F">
        <w:rPr>
          <w:rFonts w:ascii="Georgia" w:eastAsia="Times New Roman" w:hAnsi="Georgia" w:cs="Times New Roman"/>
          <w:kern w:val="0"/>
          <w:szCs w:val="24"/>
          <w:highlight w:val="yellow"/>
          <w:lang w:eastAsia="es-ES"/>
        </w:rPr>
        <w:t xml:space="preserve"> En los pueblos indígenas y los demás grupos étnicos las obligaciones de la familia se establecerán de acuerdo con sus tradiciones y</w:t>
      </w:r>
      <w:r w:rsidRPr="000E4DF2">
        <w:rPr>
          <w:rFonts w:ascii="Georgia" w:eastAsia="Times New Roman" w:hAnsi="Georgia" w:cs="Times New Roman"/>
          <w:kern w:val="0"/>
          <w:szCs w:val="24"/>
          <w:lang w:eastAsia="es-ES"/>
        </w:rPr>
        <w:t xml:space="preserve"> </w:t>
      </w:r>
      <w:r w:rsidRPr="0082123F">
        <w:rPr>
          <w:rFonts w:ascii="Georgia" w:eastAsia="Times New Roman" w:hAnsi="Georgia" w:cs="Times New Roman"/>
          <w:kern w:val="0"/>
          <w:szCs w:val="24"/>
          <w:highlight w:val="yellow"/>
          <w:lang w:eastAsia="es-ES"/>
        </w:rPr>
        <w:lastRenderedPageBreak/>
        <w:t>culturas, siempre que no sean contrarias a la Constitución Política, la ley y a los instrumentos internacionales de Derechos Humanos.</w:t>
      </w:r>
    </w:p>
    <w:p w:rsidR="000E4DF2" w:rsidRPr="000E4DF2" w:rsidRDefault="000E4DF2" w:rsidP="000E4DF2">
      <w:pPr>
        <w:spacing w:after="0"/>
        <w:rPr>
          <w:rFonts w:ascii="Georgia" w:eastAsia="Times New Roman" w:hAnsi="Georgia" w:cs="Times New Roman"/>
          <w:kern w:val="0"/>
          <w:szCs w:val="24"/>
          <w:lang w:eastAsia="es-ES"/>
        </w:rPr>
      </w:pPr>
      <w:bookmarkStart w:id="45" w:name="40"/>
      <w:r w:rsidRPr="000E4DF2">
        <w:rPr>
          <w:rFonts w:ascii="Georgia" w:eastAsia="Times New Roman" w:hAnsi="Georgia" w:cs="Times New Roman"/>
          <w:color w:val="000080"/>
          <w:kern w:val="0"/>
          <w:szCs w:val="24"/>
          <w:lang w:eastAsia="es-ES"/>
        </w:rPr>
        <w:t>ARTÍCULO 40. OBLIGACIONES DE LA SOCIEDAD.</w:t>
      </w:r>
      <w:bookmarkEnd w:id="45"/>
      <w:r w:rsidRPr="000E4DF2">
        <w:rPr>
          <w:rFonts w:ascii="Georgia" w:eastAsia="Times New Roman" w:hAnsi="Georgia" w:cs="Times New Roman"/>
          <w:kern w:val="0"/>
          <w:szCs w:val="24"/>
          <w:lang w:eastAsia="es-ES"/>
        </w:rPr>
        <w:t xml:space="preserve"> En cumplimiento de los principios de corresponsabilidad y solidaridad, las organizaciones de la sociedad civil, las asociaciones, las empresas, el comercio organizado, los gremios económicos y demás personas jurídicas, así como las personas naturales, tienen la obligación y la responsabilidad de tomar parte activa en el logro de la vigencia efectiva de los derechos y garantías de los niños, las niñas y los adolescentes. En este sentido, deberán: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 Conocer, respetar y promover estos derechos y su carácter prevalente.</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Responder con acciones que procuren la protección inmediata ante situaciones que amenacen o menoscaben estos derechos.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 Participar activamente en la formulación, gestión, evaluación, seguimiento y control de las políticas públicas relacionadas con la infancia y la adolescencia.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Dar aviso o denunciar por cualquier medio, los delitos o las acciones que los vulneren o amenacen.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5. Colaborar con las autoridades en la aplicación de las disposiciones de la presente ley.</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6. Las demás acciones que sean necesarias para asegurar el ejercicio de los derechos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bookmarkStart w:id="46" w:name="41"/>
      <w:r w:rsidRPr="0082123F">
        <w:rPr>
          <w:rFonts w:ascii="Georgia" w:eastAsia="Times New Roman" w:hAnsi="Georgia" w:cs="Times New Roman"/>
          <w:color w:val="000080"/>
          <w:kern w:val="0"/>
          <w:szCs w:val="24"/>
          <w:highlight w:val="yellow"/>
          <w:lang w:eastAsia="es-ES"/>
        </w:rPr>
        <w:t>ARTÍCULO 41. OBLIGACIONES DEL ESTADO.</w:t>
      </w:r>
      <w:bookmarkEnd w:id="46"/>
      <w:r w:rsidRPr="0082123F">
        <w:rPr>
          <w:rFonts w:ascii="Georgia" w:eastAsia="Times New Roman" w:hAnsi="Georgia" w:cs="Times New Roman"/>
          <w:kern w:val="0"/>
          <w:szCs w:val="24"/>
          <w:highlight w:val="yellow"/>
          <w:lang w:eastAsia="es-ES"/>
        </w:rPr>
        <w:t xml:space="preserve"> El Estado es el contexto institucional en el desarrollo integral de los niños, las niñas y los adolescentes. En cumplimiento de sus funciones en los niveles nacional, departamental, distrital y municipal deberá:</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 Garantizar el ejercicio de todos los derechos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Asegurar las condiciones para el ejercicio de los derechos y prevenir su amenaza o afectación a través del diseño y la ejecución de políticas públicas sobre infancia y adolescencia.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 Garantizar la asignación de los recursos necesarios para el cumplimiento de las políticas públicas de niñez y adolescencia, en los niveles nacional, departamental, distrital y municipal para asegurar la prevalencia de sus derechos.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Asegurar la protección y el efectivo restablecimiento de los derechos que han sido vulnerados.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5. Promover la convivencia pacífica en el orden familiar y social.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6. Investigar y sancionar severamente los delitos en los cuales los niños, las niñas y las adolescentes son víctimas, y garantizar la reparación del daño y el restablecimiento de sus derechos vulnerados.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7. Resolver con carácter prevalente los recursos, peticiones o acciones judiciales que presenten los niños, las niñas y los adolescentes, su familia o la sociedad para la protección de sus derechos.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8. Promover en todos los estamentos de la sociedad, el respeto a la integridad física, psíquica e intelectual y el ejercicio de los derechos de los niños, las niñas y los adolescentes y la forma de hacerlos efectivos.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9. Formar a los niños, las niñas y los adolescentes y a las familias en la cultura del respeto a la dignidad, el reconocimiento de los derechos de los demás, la convivencia democrática y los valores humanos y en la solución pacífica de los conflictos.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10. Apoyar a las familias para que estas puedan asegurarle a sus hijos e hijas desde su gestación, los alimentos necesarios para su desarrollo físico, psicológico e intelectual, por lo menos hasta que cumplan los 18 años de edad.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11. Garantizar y proteger la cobertura y calidad de la atención a las mujeres gestantes y durante el parto; de manera integral durante los primeros cinco (5) años de vida del niño, mediante servicios y programas de atención gratuita de calidad, incluida la vacunación obligatoria contra toda enfermedad prevenible, con agencia de responsabilidad familiar.</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12. Garantizar la inscripción y el trámite del registro civil de nacimiento mediante un procedimiento eficaz y gratuito. Para el efecto, la </w:t>
      </w:r>
      <w:proofErr w:type="spellStart"/>
      <w:r w:rsidRPr="000E4DF2">
        <w:rPr>
          <w:rFonts w:ascii="Georgia" w:eastAsia="Times New Roman" w:hAnsi="Georgia" w:cs="Times New Roman"/>
          <w:kern w:val="0"/>
          <w:szCs w:val="24"/>
          <w:lang w:eastAsia="es-ES"/>
        </w:rPr>
        <w:t>Registraduría</w:t>
      </w:r>
      <w:proofErr w:type="spellEnd"/>
      <w:r w:rsidRPr="000E4DF2">
        <w:rPr>
          <w:rFonts w:ascii="Georgia" w:eastAsia="Times New Roman" w:hAnsi="Georgia" w:cs="Times New Roman"/>
          <w:kern w:val="0"/>
          <w:szCs w:val="24"/>
          <w:lang w:eastAsia="es-ES"/>
        </w:rPr>
        <w:t xml:space="preserve"> Nacional del Estado Civil y el Ministerio de la Protección Social conjuntamente reglamentarán el trámite administrativo que garantice que el niño o niña salga del centro médico donde nació, con su registro civil de nacimiento y certificado de nacido vivo.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13. Garantizar que los niños, las niñas y los adolescentes tengan acceso al Sistema de Seguridad Social en Salud de manera oportuna. Este derecho se hará efectivo mediante afiliación inmediata del recién nacido a uno de los regímenes de ley.</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14. Reducir la morbilidad y la mortalidad infantil, prevenir y erradicar la desnutrición, especialmente en los menores de cinco años, y adelantar los programas de vacunación y prevención de las enfermedades que afectan a la infancia y a la adolescencia y de los factores de riesgo de la discapacidad.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15. Asegurar los servicios de salud y subsidio alimentario definidos en la legislación del sistema de seguridad social en salud para mujeres gestantes y lactantes, familias en situación de debilidad manifiesta y niños, niñas y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16. Prevenir y atender en forma prevalente, las diferentes formas de violencia y todo tipo de accidentes que atenten contra el derecho a la vida y la calidad de vida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17. Garantizar las condiciones para que los niños, las niñas desde su nacimiento, tengan acceso a una educación idónea y de calidad, bien sea en instituciones educativas cercanas a su vivienda, o mediante la utilización de tecnologías que garanticen dicho acceso, tanto en los entornos rurales como urbanos.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18. Asegurar los medios y condiciones que les garanticen la permanencia en el sistema educativo y el cumplimiento de su ciclo completo de formación.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19. Garantizar un ambiente escolar respetuoso de la dignidad y los Derechos Humanos de los niños, las niñas y los adolescentes y desarrollar programas de formación de maestros para la promoción del buen trato.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20. Erradicar del sistema educativo las prácticas pedagógicas discriminatorias o excluyentes y las sanciones que conlleven maltrato, o menoscabo de la dignidad o integridad física, psicológica o moral de los niños, las niñas y los adolescentes.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21. Atender las necesidades educativas específicas de los niños, las niñas y los adolescentes con discapacidad, con capacidades excepcionales y en situaciones de emergencia.</w:t>
      </w:r>
    </w:p>
    <w:p w:rsidR="000E4DF2" w:rsidRPr="0082123F" w:rsidRDefault="000E4DF2" w:rsidP="000E4DF2">
      <w:pPr>
        <w:spacing w:after="0"/>
        <w:rPr>
          <w:rFonts w:ascii="Georgia" w:eastAsia="Times New Roman" w:hAnsi="Georgia" w:cs="Times New Roman"/>
          <w:kern w:val="0"/>
          <w:szCs w:val="24"/>
          <w:highlight w:val="yellow"/>
          <w:lang w:eastAsia="es-ES"/>
        </w:rPr>
      </w:pPr>
      <w:r w:rsidRPr="0082123F">
        <w:rPr>
          <w:rFonts w:ascii="Georgia" w:eastAsia="Times New Roman" w:hAnsi="Georgia" w:cs="Times New Roman"/>
          <w:kern w:val="0"/>
          <w:szCs w:val="24"/>
          <w:highlight w:val="yellow"/>
          <w:lang w:eastAsia="es-ES"/>
        </w:rPr>
        <w:t xml:space="preserve">22. Garantizar la </w:t>
      </w:r>
      <w:proofErr w:type="spellStart"/>
      <w:r w:rsidRPr="0082123F">
        <w:rPr>
          <w:rFonts w:ascii="Georgia" w:eastAsia="Times New Roman" w:hAnsi="Georgia" w:cs="Times New Roman"/>
          <w:kern w:val="0"/>
          <w:szCs w:val="24"/>
          <w:highlight w:val="yellow"/>
          <w:lang w:eastAsia="es-ES"/>
        </w:rPr>
        <w:t>etnoeducación</w:t>
      </w:r>
      <w:proofErr w:type="spellEnd"/>
      <w:r w:rsidRPr="0082123F">
        <w:rPr>
          <w:rFonts w:ascii="Georgia" w:eastAsia="Times New Roman" w:hAnsi="Georgia" w:cs="Times New Roman"/>
          <w:kern w:val="0"/>
          <w:szCs w:val="24"/>
          <w:highlight w:val="yellow"/>
          <w:lang w:eastAsia="es-ES"/>
        </w:rPr>
        <w:t xml:space="preserve"> para los niños, las niñas y los adolescentes indígenas y de otros grupos étnicos, de conformidad con la Constitución Política y la ley que regule la materia.</w:t>
      </w:r>
    </w:p>
    <w:p w:rsidR="000E4DF2" w:rsidRPr="000E4DF2" w:rsidRDefault="000E4DF2" w:rsidP="000E4DF2">
      <w:pPr>
        <w:spacing w:after="0"/>
        <w:rPr>
          <w:rFonts w:ascii="Georgia" w:eastAsia="Times New Roman" w:hAnsi="Georgia" w:cs="Times New Roman"/>
          <w:kern w:val="0"/>
          <w:szCs w:val="24"/>
          <w:lang w:eastAsia="es-ES"/>
        </w:rPr>
      </w:pPr>
      <w:r w:rsidRPr="0082123F">
        <w:rPr>
          <w:rFonts w:ascii="Georgia" w:eastAsia="Times New Roman" w:hAnsi="Georgia" w:cs="Times New Roman"/>
          <w:kern w:val="0"/>
          <w:szCs w:val="24"/>
          <w:highlight w:val="yellow"/>
          <w:lang w:eastAsia="es-ES"/>
        </w:rPr>
        <w:t>23. Diseñar y aplicar estrategias para la prevención y el control de la deserción escolar y para evitar la expulsión de los niños, las niñas y los adolescentes del sistema educativo.</w:t>
      </w:r>
      <w:r w:rsidRPr="000E4DF2">
        <w:rPr>
          <w:rFonts w:ascii="Georgia" w:eastAsia="Times New Roman" w:hAnsi="Georgia" w:cs="Times New Roman"/>
          <w:kern w:val="0"/>
          <w:szCs w:val="24"/>
          <w:lang w:eastAsia="es-ES"/>
        </w:rPr>
        <w:t xml:space="preserve"> </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24. Fomentar el deporte, la recreación y las actividades de supervivencia, y facilitar los materiales y útiles necesarios para su práctica regular y continuada.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25. Fomentar la participación en la vida cultural y en las artes, la creatividad y producción artística, científica y tecnológica de niños, niñas y adolescentes y consagrar recursos especiales para esto.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26. Prevenir y atender la violencia sexual, las violencias dentro de la familia y el maltrato infantil, y promover la difusión de los derechos sexuales y reproductivos.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27. Prestar especial atención a los niños, las niñas y los adolescentes que se encuentren en situación de riesgo, vulneración o emergencia.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28. Protegerlos contra los desplazamientos arbitrarios que los alejen de su hogar o de su lugar de residencia habitual.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29. Asegurar que no sean expuestos a ninguna forma de explotación económica o a la mendicidad y abstenerse de utilizarlos en actividades militares, operaciones psicológicas, campañas cívico-militares y similares.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30. Protegerlos contra la vinculación y el reclutamiento en grupos armados al margen de la ley.</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31. Asegurar alimentos a los niños, las niñas y los adolescentes que se encuentren en procesos de protección y restablecimiento de sus derechos, sin perjuicio de las demás personas que deben prestar alimentos en los términos de la presente ley, y garantizar mecanismos efectivos de exigibilidad y cumplimiento de las obligaciones alimentarias.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32. Erradicar las peores formas de trabajo infantil, el trabajo de los niños y las niñas menores de 15 años, proteger a los adolescentes autorizados para trabajar, y garantizar su acceso y la permanencia en el sistema educativo.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33. Promover estrategias de comunicación educativa para transformar los patrones culturales que toleran el trabajo infantil y resaltar el valor de la educación como proceso fundamental para el desarrollo de la niñez.</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34. Asegurar la presencia del niño, niña o adolescente en todas las actuaciones que sean de su interés o que los involucren cualquiera sea su naturaleza, adoptar las medidas necesarias para salvaguardar su integridad física y psicológica y garantizar el cumplimiento de los términos señalados en la ley o en los reglamentos frente al debido proceso. Procurar la presencia en dichas actuaciones de sus padres, de las personas responsables o de su representante legal.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35. Buscar y ubicar a la familia de origen o las personas con quienes conviva a la mayor brevedad posible cuando sean menores de edad no acompañados.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36. Garantizar la asistencia de un traductor o un especialista en comunicación cuando las condiciones de edad, discapacidad o cultura de los niños, las niñas o los adolescentes lo exijan.</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37. Promover el cumplimiento de las responsabilidades asignadas en el presente Código a los medios de comunicación.</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8"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color w:val="000080"/>
          <w:kern w:val="0"/>
          <w:szCs w:val="24"/>
          <w:lang w:eastAsia="es-ES"/>
        </w:rPr>
        <w:t>PARÁGRAFO.</w:t>
      </w:r>
      <w:r w:rsidRPr="000E4DF2">
        <w:rPr>
          <w:rFonts w:ascii="Georgia" w:eastAsia="Times New Roman" w:hAnsi="Georgia" w:cs="Times New Roman"/>
          <w:kern w:val="0"/>
          <w:szCs w:val="24"/>
          <w:lang w:eastAsia="es-ES"/>
        </w:rPr>
        <w:t xml:space="preserve"> Esta enumeración no es taxativa y en todo caso el Estado deberá garantizar de manera prevalente, el ejercicio de todos los derechos de los niños, las niñas y los adolescentes consagrados en la Constitución Política, los tratados y convenios internacionales de Derechos Humanos y en este código.</w:t>
      </w:r>
    </w:p>
    <w:p w:rsidR="000E4DF2" w:rsidRPr="000E4DF2" w:rsidRDefault="000E4DF2" w:rsidP="000E4DF2">
      <w:pPr>
        <w:spacing w:after="0"/>
        <w:rPr>
          <w:rFonts w:ascii="Georgia" w:eastAsia="Times New Roman" w:hAnsi="Georgia" w:cs="Times New Roman"/>
          <w:kern w:val="0"/>
          <w:szCs w:val="24"/>
          <w:lang w:eastAsia="es-ES"/>
        </w:rPr>
      </w:pPr>
      <w:bookmarkStart w:id="47" w:name="42"/>
      <w:r w:rsidRPr="000E4DF2">
        <w:rPr>
          <w:rFonts w:ascii="Georgia" w:eastAsia="Times New Roman" w:hAnsi="Georgia" w:cs="Times New Roman"/>
          <w:color w:val="000080"/>
          <w:kern w:val="0"/>
          <w:szCs w:val="24"/>
          <w:lang w:eastAsia="es-ES"/>
        </w:rPr>
        <w:t>ARTÍCULO 42. OBLIGACIONES ESPECIALES DE LAS INSTITUCIONES EDUCATIVAS.</w:t>
      </w:r>
      <w:bookmarkEnd w:id="47"/>
      <w:r w:rsidRPr="000E4DF2">
        <w:rPr>
          <w:rFonts w:ascii="Georgia" w:eastAsia="Times New Roman" w:hAnsi="Georgia" w:cs="Times New Roman"/>
          <w:kern w:val="0"/>
          <w:szCs w:val="24"/>
          <w:lang w:eastAsia="es-ES"/>
        </w:rPr>
        <w:t xml:space="preserve"> Para cumplir con su misión las instituciones educativas tendrán entre otras las siguientes obligaciones: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lastRenderedPageBreak/>
        <w:t>1. Facilitar el acceso de los niños, niñas y adolescentes al sistema educativo y garantizar su permanencia.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Brindar una educación pertinente y de calidad.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3. Respetar en toda circunstancia la dignidad de los miembros de la comunidad educativa. </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Facilitar la participación de los estudiantes en la gestión académica del centro educativo.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5. Abrir espacios de comunicación con los padres de familia para el seguimiento del proceso educativo y propiciar la democracia en las relaciones dentro de la comunidad educativa.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6. Organizar programas de nivelación de los niños y niñas que presenten dificultades de aprendizaje o estén retrasados en el ciclo escolar y establecer programas de orientación psicopedagógica y psicológica.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7. Respetar, permitir y fomentar la expresión y el conocimiento de las diversas culturas nacionales y extranjeras y organizar actividades culturales extracurriculares con la comunidad educativa para tal fin.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8. Estimular las manifestaciones e inclinaciones culturales de </w:t>
      </w:r>
      <w:proofErr w:type="spellStart"/>
      <w:r w:rsidRPr="000E4DF2">
        <w:rPr>
          <w:rFonts w:ascii="Georgia" w:eastAsia="Times New Roman" w:hAnsi="Georgia" w:cs="Times New Roman"/>
          <w:kern w:val="0"/>
          <w:szCs w:val="24"/>
          <w:lang w:eastAsia="es-ES"/>
        </w:rPr>
        <w:t>lo</w:t>
      </w:r>
      <w:proofErr w:type="spellEnd"/>
      <w:r w:rsidRPr="000E4DF2">
        <w:rPr>
          <w:rFonts w:ascii="Georgia" w:eastAsia="Times New Roman" w:hAnsi="Georgia" w:cs="Times New Roman"/>
          <w:kern w:val="0"/>
          <w:szCs w:val="24"/>
          <w:lang w:eastAsia="es-ES"/>
        </w:rPr>
        <w:t xml:space="preserve"> niños, niñas y adolescentes, y promover su producción artística, científica y tecnológica.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9. Garantizar la utilización de los medios tecnológicos de acceso y difusión de la cultura y dotar al establecimiento de una biblioteca adecuada.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10. Organizar actividades conducentes al conocimiento, respeto y conservación del patrimonio ambiental, cultural, arquitectónico y arqueológico nacional.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11. Fomentar el estudio de idiomas nacionales y extranjeros y de lenguajes especiales.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12. Evitar cualquier conducta discriminatoria por razones de sexo, etnia, credo, condición socio-económica o cualquier otra que afecte el ejercicio de sus derechos.</w:t>
      </w:r>
    </w:p>
    <w:p w:rsidR="000E4DF2" w:rsidRPr="000E4DF2" w:rsidRDefault="000E4DF2" w:rsidP="000E4DF2">
      <w:pPr>
        <w:spacing w:after="0"/>
        <w:rPr>
          <w:rFonts w:ascii="Georgia" w:eastAsia="Times New Roman" w:hAnsi="Georgia" w:cs="Times New Roman"/>
          <w:kern w:val="0"/>
          <w:szCs w:val="24"/>
          <w:lang w:eastAsia="es-ES"/>
        </w:rPr>
      </w:pPr>
      <w:bookmarkStart w:id="48" w:name="43"/>
      <w:r w:rsidRPr="000E4DF2">
        <w:rPr>
          <w:rFonts w:ascii="Georgia" w:eastAsia="Times New Roman" w:hAnsi="Georgia" w:cs="Times New Roman"/>
          <w:color w:val="000080"/>
          <w:kern w:val="0"/>
          <w:szCs w:val="24"/>
          <w:lang w:eastAsia="es-ES"/>
        </w:rPr>
        <w:t>ARTÍCULO 43. OBLIGACIÓN ÉTICA FUNDAMENTAL DE LOS ESTABLECIMIENTOS EDUCATIVOS.</w:t>
      </w:r>
      <w:bookmarkEnd w:id="48"/>
      <w:r w:rsidRPr="000E4DF2">
        <w:rPr>
          <w:rFonts w:ascii="Georgia" w:eastAsia="Times New Roman" w:hAnsi="Georgia" w:cs="Times New Roman"/>
          <w:kern w:val="0"/>
          <w:szCs w:val="24"/>
          <w:lang w:eastAsia="es-ES"/>
        </w:rPr>
        <w:t xml:space="preserve"> Las instituciones de educación primaria y secundaria, públicas y privadas, tendrán la obligación fundamental de garantizar a los niños, niñas y adolescentes el pleno respeto a su dignidad, vida, integridad física y moral dentro de la convivencia escolar. Para tal efecto, deberán:</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 Formar a los niños, niñas y adolescentes en el respeto por los valores fundamentales de la dignidad humana, los Derechos Humanos, la aceptación, la tolerancia hacia las diferencias entre personas. Para ello deberán inculcar un trato respetuoso y considerado hacia los demás, especialmente hacia quienes presentan discapacidades, especial vulnerabilidad o capacidades sobresalientes.</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2. Proteger eficazmente a los niños, niñas y adolescentes contra toda forma de maltrato, agresión física o sicológica, humillación, discriminación o burla de parte </w:t>
      </w:r>
      <w:r w:rsidRPr="000E4DF2">
        <w:rPr>
          <w:rFonts w:ascii="Georgia" w:eastAsia="Times New Roman" w:hAnsi="Georgia" w:cs="Times New Roman"/>
          <w:kern w:val="0"/>
          <w:szCs w:val="24"/>
          <w:u w:val="single"/>
          <w:lang w:eastAsia="es-ES"/>
        </w:rPr>
        <w:t>de los demás compañeros y de los profesores</w:t>
      </w:r>
      <w:r w:rsidRPr="000E4DF2">
        <w:rPr>
          <w:rFonts w:ascii="Georgia" w:eastAsia="Times New Roman" w:hAnsi="Georgia" w:cs="Times New Roman"/>
          <w:kern w:val="0"/>
          <w:szCs w:val="24"/>
          <w:lang w:eastAsia="es-ES"/>
        </w:rPr>
        <w:t>.</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19"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 Establecer en sus reglamentos los mecanismos adecuados de carácter disuasivo, correctivo y reeducativo para impedir la agresión física o psicológica, los comportamientos de burla, desprecio y humillación hacia niños y adolescentes con dificultades en el aprendizaje, en el lenguaje o hacia niños y adolescentes con capacidades sobresalientes o especiales.</w:t>
      </w:r>
    </w:p>
    <w:p w:rsidR="000E4DF2" w:rsidRPr="000E4DF2" w:rsidRDefault="000E4DF2" w:rsidP="000E4DF2">
      <w:pPr>
        <w:spacing w:after="0"/>
        <w:rPr>
          <w:rFonts w:ascii="Georgia" w:eastAsia="Times New Roman" w:hAnsi="Georgia" w:cs="Times New Roman"/>
          <w:kern w:val="0"/>
          <w:szCs w:val="24"/>
          <w:lang w:eastAsia="es-ES"/>
        </w:rPr>
      </w:pPr>
      <w:bookmarkStart w:id="49" w:name="44"/>
      <w:r w:rsidRPr="000E4DF2">
        <w:rPr>
          <w:rFonts w:ascii="Georgia" w:eastAsia="Times New Roman" w:hAnsi="Georgia" w:cs="Times New Roman"/>
          <w:color w:val="000080"/>
          <w:kern w:val="0"/>
          <w:szCs w:val="24"/>
          <w:lang w:eastAsia="es-ES"/>
        </w:rPr>
        <w:t>ARTÍCULO 44. OBLIGACIONES COMPLEMENTARIAS DE LAS INSTITUCIONES EDUCATIVAS.</w:t>
      </w:r>
      <w:bookmarkEnd w:id="49"/>
      <w:r w:rsidRPr="000E4DF2">
        <w:rPr>
          <w:rFonts w:ascii="Georgia" w:eastAsia="Times New Roman" w:hAnsi="Georgia" w:cs="Times New Roman"/>
          <w:kern w:val="0"/>
          <w:szCs w:val="24"/>
          <w:lang w:eastAsia="es-ES"/>
        </w:rPr>
        <w:t xml:space="preserve"> Los directivos y docentes de los </w:t>
      </w:r>
      <w:r w:rsidRPr="000E4DF2">
        <w:rPr>
          <w:rFonts w:ascii="Georgia" w:eastAsia="Times New Roman" w:hAnsi="Georgia" w:cs="Times New Roman"/>
          <w:kern w:val="0"/>
          <w:szCs w:val="24"/>
          <w:lang w:eastAsia="es-ES"/>
        </w:rPr>
        <w:lastRenderedPageBreak/>
        <w:t>establecimientos académicos y la comunidad educativa en general pondrán en marcha mecanismos para:</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 Comprobar la inscripción del registro civil de nacimiento.</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2. Establecer la detección oportuna y el apoyo y la orientación en casos de malnutrición, maltrato, abandono, abuso sexual, violencia intrafamiliar, y explotación económica y laboral, las formas contemporáneas de servidumbre y esclavitud, incluidas las peores formas de trabajo infantil.</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3. Comprobar la afiliación de los estudiantes a un régimen de salud.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4. Garantizar a los niños, niñas y adolescentes el pleno respeto a su dignidad, vida, integridad física y moral dentro de la convivencia escolar.</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 xml:space="preserve">5. Proteger eficazmente a los niños, niñas y adolescentes contra toda forma de maltrato, agresión física o psicológica, humillación, discriminación o burla de parte </w:t>
      </w:r>
      <w:r w:rsidRPr="000E4DF2">
        <w:rPr>
          <w:rFonts w:ascii="Georgia" w:eastAsia="Times New Roman" w:hAnsi="Georgia" w:cs="Times New Roman"/>
          <w:kern w:val="0"/>
          <w:szCs w:val="24"/>
          <w:u w:val="single"/>
          <w:lang w:eastAsia="es-ES"/>
        </w:rPr>
        <w:t>de los demás compañeros o profesores</w:t>
      </w:r>
      <w:r w:rsidRPr="000E4DF2">
        <w:rPr>
          <w:rFonts w:ascii="Georgia" w:eastAsia="Times New Roman" w:hAnsi="Georgia" w:cs="Times New Roman"/>
          <w:kern w:val="0"/>
          <w:szCs w:val="24"/>
          <w:lang w:eastAsia="es-ES"/>
        </w:rPr>
        <w:t>.</w:t>
      </w:r>
    </w:p>
    <w:p w:rsidR="000E4DF2" w:rsidRPr="000E4DF2" w:rsidRDefault="00F52D23" w:rsidP="000E4DF2">
      <w:pPr>
        <w:spacing w:after="0"/>
        <w:rPr>
          <w:rFonts w:ascii="Georgia" w:eastAsia="Times New Roman" w:hAnsi="Georgia" w:cs="Times New Roman"/>
          <w:color w:val="0000FF"/>
          <w:kern w:val="0"/>
          <w:sz w:val="20"/>
          <w:szCs w:val="20"/>
          <w:lang w:eastAsia="es-ES"/>
        </w:rPr>
      </w:pPr>
      <w:hyperlink r:id="rId20" w:history="1">
        <w:r w:rsidR="000E4DF2" w:rsidRPr="000E4DF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E4DF2" w:rsidRPr="000E4DF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E4DF2" w:rsidRPr="000E4DF2" w:rsidRDefault="000E4DF2" w:rsidP="000E4DF2">
            <w:pPr>
              <w:spacing w:after="0"/>
              <w:rPr>
                <w:rFonts w:ascii="Georgia" w:eastAsia="Times New Roman" w:hAnsi="Georgia" w:cs="Times New Roman"/>
                <w:kern w:val="0"/>
                <w:szCs w:val="24"/>
                <w:lang w:eastAsia="es-ES"/>
              </w:rPr>
            </w:pPr>
          </w:p>
        </w:tc>
      </w:tr>
    </w:tbl>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6. Establecer en sus reglamentos los mecanismos adecuados de carácter disuasivo, correctivo y reeducativo para impedir la agresión física o psicológica, los comportamientos de burla, desprecio y humillación hacia los niños, niñas y adolescentes con dificultades de aprendizaje, en el lenguaje o hacia niños o adolescentes con capacidades sobresalientes o especiales.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7. Prevenir el tráfico y consumo de todo tipo de sustancias psicoactivas que producen dependencia dentro de las instalaciones educativas y solicitar a las autoridades competentes acciones efectivas contra el tráfico, venta y consumo alrededor de las instalaciones educativas.</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8. Coordinar los apoyos pedagógicos, terapéuticos y tecnológicos necesarios para el acceso y la integración educativa del niño, niña o adolescente con discapacidad.</w:t>
      </w:r>
    </w:p>
    <w:p w:rsidR="000E4DF2" w:rsidRPr="000E4DF2" w:rsidRDefault="000E4DF2" w:rsidP="000E4DF2">
      <w:pPr>
        <w:spacing w:after="0"/>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9. Reportar a las autoridades competentes, las situaciones de abuso, maltrato o peores formas de trabajo infantil detectadas en niños, niñas y adolescentes.</w:t>
      </w:r>
    </w:p>
    <w:p w:rsidR="000E4DF2" w:rsidRPr="000E4DF2" w:rsidRDefault="000E4DF2" w:rsidP="000E4DF2">
      <w:pPr>
        <w:spacing w:after="136"/>
        <w:rPr>
          <w:rFonts w:ascii="Georgia" w:eastAsia="Times New Roman" w:hAnsi="Georgia" w:cs="Times New Roman"/>
          <w:kern w:val="0"/>
          <w:szCs w:val="24"/>
          <w:lang w:eastAsia="es-ES"/>
        </w:rPr>
      </w:pPr>
      <w:r w:rsidRPr="000E4DF2">
        <w:rPr>
          <w:rFonts w:ascii="Georgia" w:eastAsia="Times New Roman" w:hAnsi="Georgia" w:cs="Times New Roman"/>
          <w:kern w:val="0"/>
          <w:szCs w:val="24"/>
          <w:lang w:eastAsia="es-ES"/>
        </w:rPr>
        <w:t>10. Orientar a la comunidad educativa para la formación en la salud sexual y reproductiva y la vida en pareja.</w:t>
      </w:r>
    </w:p>
    <w:p w:rsidR="00033CD0" w:rsidRDefault="00033CD0"/>
    <w:p w:rsidR="000E4DF2" w:rsidRDefault="00F52D23">
      <w:hyperlink r:id="rId21" w:history="1">
        <w:r w:rsidR="008E499B" w:rsidRPr="00E745BF">
          <w:rPr>
            <w:rStyle w:val="Hipervnculo"/>
          </w:rPr>
          <w:t>http://www.secretariasenado.gov.co/senado/basedoc/ley/2006/ley_1098_2006.html</w:t>
        </w:r>
      </w:hyperlink>
    </w:p>
    <w:p w:rsidR="001432FB" w:rsidRPr="001432FB" w:rsidRDefault="001432FB" w:rsidP="001432FB">
      <w:pPr>
        <w:spacing w:after="0"/>
        <w:rPr>
          <w:rFonts w:ascii="Georgia" w:eastAsia="Times New Roman" w:hAnsi="Georgia" w:cs="Times New Roman"/>
          <w:kern w:val="0"/>
          <w:szCs w:val="24"/>
          <w:lang w:eastAsia="es-ES"/>
        </w:rPr>
      </w:pPr>
      <w:bookmarkStart w:id="50" w:name="45"/>
      <w:r w:rsidRPr="001432FB">
        <w:rPr>
          <w:rFonts w:ascii="Georgia" w:eastAsia="Times New Roman" w:hAnsi="Georgia" w:cs="Times New Roman"/>
          <w:color w:val="000080"/>
          <w:kern w:val="0"/>
          <w:szCs w:val="24"/>
          <w:lang w:eastAsia="es-ES"/>
        </w:rPr>
        <w:t>ARTÍCULO 45. PROHIBICIÓN DE SANCIONES CRUELES, HUMILLANTES O DEGRADANTES.</w:t>
      </w:r>
      <w:bookmarkEnd w:id="50"/>
      <w:r w:rsidRPr="001432FB">
        <w:rPr>
          <w:rFonts w:ascii="Georgia" w:eastAsia="Times New Roman" w:hAnsi="Georgia" w:cs="Times New Roman"/>
          <w:kern w:val="0"/>
          <w:szCs w:val="24"/>
          <w:lang w:eastAsia="es-ES"/>
        </w:rPr>
        <w:t xml:space="preserve"> Los directores y educadores de los centros públicos o privados de educación formal, no formal e informal, no podrán imponer sanciones que conlleven maltrato físico o psicológico de los estudiantes a su cargo, o adoptar medidas que de alguna manera afecten su dignidad. Así mismo, queda prohibida su inclusión bajo cualquier modalidad, en los manuales de convivencia escolar.</w:t>
      </w:r>
    </w:p>
    <w:p w:rsidR="001432FB" w:rsidRPr="001432FB" w:rsidRDefault="001432FB" w:rsidP="001432FB">
      <w:pPr>
        <w:spacing w:after="0"/>
        <w:rPr>
          <w:rFonts w:ascii="Georgia" w:eastAsia="Times New Roman" w:hAnsi="Georgia" w:cs="Times New Roman"/>
          <w:kern w:val="0"/>
          <w:szCs w:val="24"/>
          <w:lang w:eastAsia="es-ES"/>
        </w:rPr>
      </w:pPr>
      <w:bookmarkStart w:id="51" w:name="46"/>
      <w:r w:rsidRPr="001432FB">
        <w:rPr>
          <w:rFonts w:ascii="Georgia" w:eastAsia="Times New Roman" w:hAnsi="Georgia" w:cs="Times New Roman"/>
          <w:color w:val="000080"/>
          <w:kern w:val="0"/>
          <w:szCs w:val="24"/>
          <w:lang w:eastAsia="es-ES"/>
        </w:rPr>
        <w:t>ARTÍCULO 46. OBLIGACIONES ESPECIALES DEL SISTEMA DE SEGURIDAD SOCIAL EN SALUD.</w:t>
      </w:r>
      <w:bookmarkEnd w:id="51"/>
      <w:r w:rsidRPr="001432FB">
        <w:rPr>
          <w:rFonts w:ascii="Georgia" w:eastAsia="Times New Roman" w:hAnsi="Georgia" w:cs="Times New Roman"/>
          <w:kern w:val="0"/>
          <w:szCs w:val="24"/>
          <w:lang w:eastAsia="es-ES"/>
        </w:rPr>
        <w:t xml:space="preserve"> Son obligaciones especiales del sistema de seguridad social en salud para asegurar el derecho a la salud de los niños, las niñas y los adolescentes, entre otras, las siguientes: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 Diseñar y desarrollar programas de prevención en salud, en especial de vacunación, complementación alimentaria, </w:t>
      </w:r>
      <w:proofErr w:type="spellStart"/>
      <w:r w:rsidRPr="001432FB">
        <w:rPr>
          <w:rFonts w:ascii="Georgia" w:eastAsia="Times New Roman" w:hAnsi="Georgia" w:cs="Times New Roman"/>
          <w:kern w:val="0"/>
          <w:szCs w:val="24"/>
          <w:lang w:eastAsia="es-ES"/>
        </w:rPr>
        <w:t>suplementación</w:t>
      </w:r>
      <w:proofErr w:type="spellEnd"/>
      <w:r w:rsidRPr="001432FB">
        <w:rPr>
          <w:rFonts w:ascii="Georgia" w:eastAsia="Times New Roman" w:hAnsi="Georgia" w:cs="Times New Roman"/>
          <w:kern w:val="0"/>
          <w:szCs w:val="24"/>
          <w:lang w:eastAsia="es-ES"/>
        </w:rPr>
        <w:t xml:space="preserve"> nutricional, vigilancia del estado nutricional y mejoramiento de hábitos alimentarios.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2. Diseñar y desarrollar programas de prevención de las infecciones respiratorias agudas, la enfermedad diarreica aguda y otras enfermedades prevalentes de la infancia.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Diseñar, desarrollar y promocionar programas que garanticen a las mujeres embarazadas la consejería para la realización de la prueba voluntaria del VIH/SIDA y en caso de ser positiva tanto la consejería como el tratamiento antirretroviral y el cuidado y atención para evitar durante el embarazo, parto y posparto la transmisión vertical madre-hijo.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Disponer lo necesario para garantizar tanto la prueba VIH/SIDA como el seguimiento y tratamiento requeridos para el recién nacido.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Garantizar atención oportuna y de calidad a todos los niños, las niñas y los adolescentes, en especial en los casos de urgencias.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Garantizar la actuación inmediata del personal médico y administrativo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por razones personales, culturales, de credo o sea negligente; en atención al interés superior del niño, niña o adolescente o a la prevalencia de sus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Garantizar el acceso gratuito de los adolescentes a los servicios especializados de salud sexual y reproductiva.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8. Desarrollar programas para la prevención del embarazo no deseado y la protección especializada y apoyo prioritario a las madres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9. Diseñar y desarrollar programas especializados para asegurar la detección temprana y adecuada de las alteraciones físicas, mentales, emocionales y sensoriales en el desarrollo de los niños, las niñas y los adolescentes; para lo cual capacitará al personal de salud en el manejo y aplicación de técnicas específicas para su prevención, detección y manejo, y establecerá mecanismos de seguimiento, control y vigilancia de los casos.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10. Capacitar a su personal para detectar el maltrato físico y psicológico, el abuso, la explotación y </w:t>
      </w:r>
      <w:proofErr w:type="gramStart"/>
      <w:r w:rsidRPr="001432FB">
        <w:rPr>
          <w:rFonts w:ascii="Georgia" w:eastAsia="Times New Roman" w:hAnsi="Georgia" w:cs="Times New Roman"/>
          <w:kern w:val="0"/>
          <w:szCs w:val="24"/>
          <w:lang w:eastAsia="es-ES"/>
        </w:rPr>
        <w:t>la violencia sexual en niños, niñas y adolescentes</w:t>
      </w:r>
      <w:proofErr w:type="gramEnd"/>
      <w:r w:rsidRPr="001432FB">
        <w:rPr>
          <w:rFonts w:ascii="Georgia" w:eastAsia="Times New Roman" w:hAnsi="Georgia" w:cs="Times New Roman"/>
          <w:kern w:val="0"/>
          <w:szCs w:val="24"/>
          <w:lang w:eastAsia="es-ES"/>
        </w:rPr>
        <w:t>, y denunciar ante las autoridades competentes las situaciones señaladas y todas aquellas que puedan constituir una conducta punible en que el niño, niña o adolescente sea víctima.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11. Diseñar y ofrecer programas encaminados a educar a los niños, las niñas y los adolescentes, a los miembros de la familia y a la comunidad en general en prácticas de higiene y sanidad; en el manejo de residuos sólidos, el reciclaje de basuras y la protección del ambiente.</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12. Disponer lo necesario para que todo niño, niña o adolescente que presente anomalías congénitas o algún tipo de discapacidad, tengan derecho a recibir por parte del Estado, atención, diagnóstico, tratamiento especializado y rehabilitación, cuidados especiales de salud, orientación y apoyo a los miembros de la familia o las personas responsables de su cuidado y atención.</w:t>
      </w:r>
    </w:p>
    <w:p w:rsidR="001432FB" w:rsidRPr="001432FB" w:rsidRDefault="001432FB" w:rsidP="001432FB">
      <w:pPr>
        <w:spacing w:after="0"/>
        <w:rPr>
          <w:rFonts w:ascii="Georgia" w:eastAsia="Times New Roman" w:hAnsi="Georgia" w:cs="Times New Roman"/>
          <w:kern w:val="0"/>
          <w:szCs w:val="24"/>
          <w:lang w:eastAsia="es-ES"/>
        </w:rPr>
      </w:pPr>
      <w:bookmarkStart w:id="52" w:name="47"/>
      <w:r w:rsidRPr="001432FB">
        <w:rPr>
          <w:rFonts w:ascii="Georgia" w:eastAsia="Times New Roman" w:hAnsi="Georgia" w:cs="Times New Roman"/>
          <w:color w:val="000080"/>
          <w:kern w:val="0"/>
          <w:szCs w:val="24"/>
          <w:lang w:eastAsia="es-ES"/>
        </w:rPr>
        <w:t>ARTÍCULO 47. RESPONSABILIDADES ESPECIALES DE LOS MEDIOS DE COMUNICACIÓN.</w:t>
      </w:r>
      <w:bookmarkEnd w:id="52"/>
      <w:r w:rsidRPr="001432FB">
        <w:rPr>
          <w:rFonts w:ascii="Georgia" w:eastAsia="Times New Roman" w:hAnsi="Georgia" w:cs="Times New Roman"/>
          <w:kern w:val="0"/>
          <w:szCs w:val="24"/>
          <w:lang w:eastAsia="es-ES"/>
        </w:rPr>
        <w:t xml:space="preserve"> Los medios de comunicación, en el ejercicio de su autonomía y demás derechos, deberán: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Promover, mediante la difusión de información, los derechos y libertades de los niños, las niñas y los adolescentes, así como su bienestar social y su salud física y mental.</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El respeto por la libertad de expresión y el derecho a la información de los niños, las niñas y los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3. Adoptar políticas para la difusión de información sobre niños, niñas y adolescentes en las cuales se tenga presente el carácter prevalente de sus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Promover la divulgación de información que permita la localización de los padres o personas responsables de niños, niñas o adolescentes cuando por cualquier causa se encuentren separados de ellos, se hayan extraviado o sean solicitados por las autoridades competentes.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Abstenerse de transmitir mensajes discriminatorios contra la infancia y la adolescencia.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Abstenerse de realizar transmisiones o publicaciones que atenten contra la integridad moral, psíquica o física de los menores, que inciten a la violencia, que hagan apología de hechos delictivos o contravenciones, o que contengan descripciones morbosas o pornográficas.</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&lt;Ver Notas del Editor&gt; Abstenerse de transmitir por televisión publicidad de cigarrillos y alcohol en horarios catalogados como franja infantil por el organismo competente.</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2" w:history="1">
        <w:r w:rsidR="001432FB" w:rsidRPr="001432FB">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8. Abstenerse de entrevistar, dar el nombre, divulgar datos que identifiquen o que puedan conducir a la identificación de niños, niñas y adolescentes que hayan sido víctimas, autores o testigos de hechos delictivos, salvo cuando sea necesario para garantizar el derecho a establecer la identidad del niño o adolescente víctima del delito, o la de su familia si esta fuere desconocida. En cualquier otra circunstancia, será necesaria la autorización de los padres o, en su defecto, del Instituto Colombiano de Bienestar Familiar.</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w:t>
      </w:r>
      <w:r w:rsidRPr="001432FB">
        <w:rPr>
          <w:rFonts w:ascii="Georgia" w:eastAsia="Times New Roman" w:hAnsi="Georgia" w:cs="Times New Roman"/>
          <w:kern w:val="0"/>
          <w:szCs w:val="24"/>
          <w:lang w:eastAsia="es-ES"/>
        </w:rPr>
        <w:t xml:space="preserve"> Los medios de comunicación serán responsables por la violación de las disposiciones previstas en este artículo. El Instituto Colombiano de Bienestar Familiar podrá hacerse parte en los procesos que por tales violaciones se adelanten contra los medios.</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3"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53" w:name="48"/>
      <w:r w:rsidRPr="001432FB">
        <w:rPr>
          <w:rFonts w:ascii="Georgia" w:eastAsia="Times New Roman" w:hAnsi="Georgia" w:cs="Times New Roman"/>
          <w:color w:val="000080"/>
          <w:kern w:val="0"/>
          <w:szCs w:val="24"/>
          <w:lang w:eastAsia="es-ES"/>
        </w:rPr>
        <w:t>ARTÍCULO 48. ESPACIOS PARA MENSAJES DE GARANTÍA Y RESTABLECIMIENTO DE DERECHOS.</w:t>
      </w:r>
      <w:bookmarkEnd w:id="53"/>
      <w:r w:rsidRPr="001432FB">
        <w:rPr>
          <w:rFonts w:ascii="Georgia" w:eastAsia="Times New Roman" w:hAnsi="Georgia" w:cs="Times New Roman"/>
          <w:kern w:val="0"/>
          <w:szCs w:val="24"/>
          <w:lang w:eastAsia="es-ES"/>
        </w:rPr>
        <w:t xml:space="preserve"> Los contratos de concesión de los servicios de radiodifusión, televisión y espacios electromagnéticos incluirán la obligación del concesionario de ceder espacios de su programación para transmitir mensajes de garantía y restablecimiento de derechos que para tal fin determine el Instituto Colombiano de Bienestar Familiar dirigidos a los niños, las niñas y los adolescentes y a sus familias.</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&lt;Inciso 2o. declarado INEXEQUIBLE&gt;</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4"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5" w:history="1">
        <w:r w:rsidR="001432FB" w:rsidRPr="001432F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133"/>
        <w:rPr>
          <w:rFonts w:ascii="Georgia" w:eastAsia="Times New Roman" w:hAnsi="Georgia" w:cs="Times New Roman"/>
          <w:kern w:val="0"/>
          <w:szCs w:val="24"/>
          <w:lang w:eastAsia="es-ES"/>
        </w:rPr>
      </w:pPr>
      <w:bookmarkStart w:id="54" w:name="49"/>
      <w:r w:rsidRPr="001432FB">
        <w:rPr>
          <w:rFonts w:ascii="Georgia" w:eastAsia="Times New Roman" w:hAnsi="Georgia" w:cs="Times New Roman"/>
          <w:color w:val="000080"/>
          <w:kern w:val="0"/>
          <w:szCs w:val="24"/>
          <w:lang w:eastAsia="es-ES"/>
        </w:rPr>
        <w:t>ARTÍCULO 49. OBLIGACIÓN DE LA COMISIÓN NACIONAL DE TELEVISIÓN.</w:t>
      </w:r>
      <w:bookmarkEnd w:id="54"/>
      <w:r w:rsidRPr="001432FB">
        <w:rPr>
          <w:rFonts w:ascii="Georgia" w:eastAsia="Times New Roman" w:hAnsi="Georgia" w:cs="Times New Roman"/>
          <w:kern w:val="0"/>
          <w:szCs w:val="24"/>
          <w:lang w:eastAsia="es-ES"/>
        </w:rPr>
        <w:t xml:space="preserve"> La Comisión Nacional de Televisión o quien haga sus veces garantizará el interés superior de la niñez y la familia, la preservación y ampliación de las franjas infantiles y juveniles y el contenido pedagógico de dichas franjas que asegure la difusión y conocimiento de los derechos y libertades de los niños, las niñas y los adolescentes consagradas en la presente ley. Así mismo, la Comisión Nacional de Televisión garantizará que en la </w:t>
      </w:r>
      <w:r w:rsidRPr="001432FB">
        <w:rPr>
          <w:rFonts w:ascii="Georgia" w:eastAsia="Times New Roman" w:hAnsi="Georgia" w:cs="Times New Roman"/>
          <w:kern w:val="0"/>
          <w:szCs w:val="24"/>
          <w:lang w:eastAsia="es-ES"/>
        </w:rPr>
        <w:lastRenderedPageBreak/>
        <w:t>difusión de programas y materiales emitidos en la franja infantil no se presentarán escenas o mensajes violentos o que hagan apología a la violencia.</w:t>
      </w:r>
    </w:p>
    <w:p w:rsidR="001432FB" w:rsidRPr="001432FB" w:rsidRDefault="001432FB" w:rsidP="001432FB">
      <w:pPr>
        <w:spacing w:after="0"/>
        <w:jc w:val="center"/>
        <w:rPr>
          <w:rFonts w:ascii="Georgia" w:eastAsia="Times New Roman" w:hAnsi="Georgia" w:cs="Times New Roman"/>
          <w:kern w:val="0"/>
          <w:szCs w:val="24"/>
          <w:lang w:eastAsia="es-ES"/>
        </w:rPr>
      </w:pPr>
      <w:bookmarkStart w:id="55" w:name="CAPITULO_IIA"/>
      <w:bookmarkEnd w:id="55"/>
      <w:r w:rsidRPr="001432FB">
        <w:rPr>
          <w:rFonts w:ascii="Georgia" w:eastAsia="Times New Roman" w:hAnsi="Georgia" w:cs="Times New Roman"/>
          <w:color w:val="000080"/>
          <w:kern w:val="0"/>
          <w:szCs w:val="24"/>
          <w:lang w:eastAsia="es-ES"/>
        </w:rPr>
        <w:t xml:space="preserve">CAPÍTULO II. </w:t>
      </w:r>
    </w:p>
    <w:p w:rsidR="001432FB" w:rsidRPr="001432FB" w:rsidRDefault="001432FB" w:rsidP="001432FB">
      <w:pPr>
        <w:spacing w:after="0"/>
        <w:jc w:val="center"/>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 xml:space="preserve">MEDIDAS DE RESTABLECIMIENTO DE LOS DERECHOS. </w:t>
      </w:r>
    </w:p>
    <w:p w:rsidR="001432FB" w:rsidRPr="001432FB" w:rsidRDefault="001432FB" w:rsidP="001432FB">
      <w:pPr>
        <w:spacing w:after="0"/>
        <w:rPr>
          <w:rFonts w:ascii="Georgia" w:eastAsia="Times New Roman" w:hAnsi="Georgia" w:cs="Times New Roman"/>
          <w:kern w:val="0"/>
          <w:szCs w:val="24"/>
          <w:lang w:eastAsia="es-ES"/>
        </w:rPr>
      </w:pPr>
      <w:bookmarkStart w:id="56" w:name="50"/>
      <w:r w:rsidRPr="001432FB">
        <w:rPr>
          <w:rFonts w:ascii="Georgia" w:eastAsia="Times New Roman" w:hAnsi="Georgia" w:cs="Times New Roman"/>
          <w:color w:val="000080"/>
          <w:kern w:val="0"/>
          <w:szCs w:val="24"/>
          <w:lang w:eastAsia="es-ES"/>
        </w:rPr>
        <w:t>ARTÍCULO 50. RESTABLECIMIENTO DE LOS DERECHOS.</w:t>
      </w:r>
      <w:bookmarkEnd w:id="56"/>
      <w:r w:rsidRPr="001432FB">
        <w:rPr>
          <w:rFonts w:ascii="Georgia" w:eastAsia="Times New Roman" w:hAnsi="Georgia" w:cs="Times New Roman"/>
          <w:kern w:val="0"/>
          <w:szCs w:val="24"/>
          <w:lang w:eastAsia="es-ES"/>
        </w:rPr>
        <w:t xml:space="preserve"> Se entiende por restablecimiento de los derechos de los niños, las niñas y los adolescentes, la restauración de su dignidad e integridad como sujetos y de la capacidad para hacer un ejercicio efectivo de los derechos que le han sido vulnerados.</w:t>
      </w:r>
    </w:p>
    <w:p w:rsidR="001432FB" w:rsidRPr="001432FB" w:rsidRDefault="001432FB" w:rsidP="001432FB">
      <w:pPr>
        <w:spacing w:after="133"/>
        <w:rPr>
          <w:rFonts w:ascii="Georgia" w:eastAsia="Times New Roman" w:hAnsi="Georgia" w:cs="Times New Roman"/>
          <w:kern w:val="0"/>
          <w:szCs w:val="24"/>
          <w:lang w:eastAsia="es-ES"/>
        </w:rPr>
      </w:pPr>
      <w:bookmarkStart w:id="57" w:name="51"/>
      <w:r w:rsidRPr="001432FB">
        <w:rPr>
          <w:rFonts w:ascii="Georgia" w:eastAsia="Times New Roman" w:hAnsi="Georgia" w:cs="Times New Roman"/>
          <w:color w:val="000080"/>
          <w:kern w:val="0"/>
          <w:szCs w:val="24"/>
          <w:lang w:eastAsia="es-ES"/>
        </w:rPr>
        <w:t>ARTÍCULO 51. OBLIGACIÓN DEL RESTABLECIMIENTO DE LOS DERECHOS DE LOS NIÑOS, LAS NIÑAS Y LOS ADOLESCENTES.</w:t>
      </w:r>
      <w:bookmarkEnd w:id="57"/>
      <w:r w:rsidRPr="001432FB">
        <w:rPr>
          <w:rFonts w:ascii="Georgia" w:eastAsia="Times New Roman" w:hAnsi="Georgia" w:cs="Times New Roman"/>
          <w:kern w:val="0"/>
          <w:szCs w:val="24"/>
          <w:lang w:eastAsia="es-ES"/>
        </w:rPr>
        <w:t xml:space="preserve">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6"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58" w:name="52"/>
      <w:r w:rsidRPr="001432FB">
        <w:rPr>
          <w:rFonts w:ascii="Georgia" w:eastAsia="Times New Roman" w:hAnsi="Georgia" w:cs="Times New Roman"/>
          <w:color w:val="000080"/>
          <w:kern w:val="0"/>
          <w:szCs w:val="24"/>
          <w:lang w:eastAsia="es-ES"/>
        </w:rPr>
        <w:t>ARTÍCULO 52. VERIFICACIÓN DE LA GARANTÍA DE DERECHOS.</w:t>
      </w:r>
      <w:bookmarkEnd w:id="58"/>
      <w:r w:rsidRPr="001432FB">
        <w:rPr>
          <w:rFonts w:ascii="Georgia" w:eastAsia="Times New Roman" w:hAnsi="Georgia" w:cs="Times New Roman"/>
          <w:kern w:val="0"/>
          <w:szCs w:val="24"/>
          <w:lang w:eastAsia="es-ES"/>
        </w:rPr>
        <w:t xml:space="preserve"> En todos los casos, la autoridad competente deberá, de manera inmediata, verificar el estado de cumplimiento de cada uno de los derechos de los niños, las niñas y los adolescentes, consagrados en el Título I del Libro I del presente código. Se deberá verificar: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El Estado de salud física y psicológica.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Estado de nutrición y vacunación.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La inscripción en el registro civil de nacimiento.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La ubicación de la familia de origen.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El Estudio del entorno familiar y la identificación tanto de elementos protectores como de riesgo para la vigencia de los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La vinculación al sistema de salud y seguridad social.</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La vinculación al sistema educativo.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De las anteriores actuaciones se dejará constancia expresa, que servirá de sustento para definir las medidas pertinentes para el restablecimiento de los derechos. </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2o.</w:t>
      </w:r>
      <w:r w:rsidRPr="001432FB">
        <w:rPr>
          <w:rFonts w:ascii="Georgia" w:eastAsia="Times New Roman" w:hAnsi="Georgia" w:cs="Times New Roman"/>
          <w:kern w:val="0"/>
          <w:szCs w:val="24"/>
          <w:lang w:eastAsia="es-ES"/>
        </w:rPr>
        <w:t xml:space="preserve"> Si la autoridad competente advierte la ocurrencia de un posible delito, deberá denunciarlo ante la autoridad penal.</w:t>
      </w:r>
    </w:p>
    <w:p w:rsidR="001432FB" w:rsidRPr="001432FB" w:rsidRDefault="001432FB" w:rsidP="001432FB">
      <w:pPr>
        <w:spacing w:after="0"/>
        <w:rPr>
          <w:rFonts w:ascii="Georgia" w:eastAsia="Times New Roman" w:hAnsi="Georgia" w:cs="Times New Roman"/>
          <w:kern w:val="0"/>
          <w:szCs w:val="24"/>
          <w:lang w:eastAsia="es-ES"/>
        </w:rPr>
      </w:pPr>
      <w:bookmarkStart w:id="59" w:name="53"/>
      <w:r w:rsidRPr="001432FB">
        <w:rPr>
          <w:rFonts w:ascii="Georgia" w:eastAsia="Times New Roman" w:hAnsi="Georgia" w:cs="Times New Roman"/>
          <w:color w:val="000080"/>
          <w:kern w:val="0"/>
          <w:szCs w:val="24"/>
          <w:lang w:eastAsia="es-ES"/>
        </w:rPr>
        <w:t>ARTÍCULO 53. MEDIDAS DE RESTABLECIMIENTO DE DERECHOS.</w:t>
      </w:r>
      <w:bookmarkEnd w:id="59"/>
      <w:r w:rsidRPr="001432FB">
        <w:rPr>
          <w:rFonts w:ascii="Georgia" w:eastAsia="Times New Roman" w:hAnsi="Georgia" w:cs="Times New Roman"/>
          <w:kern w:val="0"/>
          <w:szCs w:val="24"/>
          <w:lang w:eastAsia="es-ES"/>
        </w:rPr>
        <w:t xml:space="preserve"> Son medidas de restablecimiento de los derechos de los niños, las niñas y los adolescentes las que a continuación se señalan. Para el restablecimiento de los derechos establecidos en este código, la autoridad competente tomará alguna o varias de las siguientes medidas: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Amonestación con asistencia obligatoria a curso pedagógico.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2. Retiro inmediato del niño, niña o adolescente de la actividad que amenace o vulnere sus derechos o de las actividades ilícitas en que se pueda encontrar y ubicación en un programa de atención especializada para el restablecimiento del derecho vulnerado. </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Ubicación inmediata en medio familiar.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4. Ubicación en centros de emergencia para los casos en que no procede la ubicación en los hogares de paso.</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La adopción.</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7"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Además de las anteriores, se aplicarán las consagradas en otras disposiciones legales, o cualquier otra que garantice la protección integral de los niños, las niñas y los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Promover las acciones policivas, administrativas o judiciales a que haya lugar.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La autoridad competente deberá asegurar que en todas las medidas provisionales o definitivas de restablecimiento de derechos que se decreten, se garantice el acompañamiento a la familia del niño, niña o adolescente que lo requiera.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2o.</w:t>
      </w:r>
      <w:r w:rsidRPr="001432FB">
        <w:rPr>
          <w:rFonts w:ascii="Georgia" w:eastAsia="Times New Roman" w:hAnsi="Georgia" w:cs="Times New Roman"/>
          <w:kern w:val="0"/>
          <w:szCs w:val="24"/>
          <w:lang w:eastAsia="es-ES"/>
        </w:rPr>
        <w:t xml:space="preserve"> En el caso de niños, niñas y adolescentes víctimas de desastres naturales u otras situaciones de emergencia, las autoridades tomarán cualquiera de las medidas establecidas en este artículo y las demás que indiquen las autoridades encargadas de la atención de los desastres para la protección de sus derechos.</w:t>
      </w:r>
    </w:p>
    <w:p w:rsidR="001432FB" w:rsidRPr="001432FB" w:rsidRDefault="001432FB" w:rsidP="001432FB">
      <w:pPr>
        <w:spacing w:after="133"/>
        <w:rPr>
          <w:rFonts w:ascii="Georgia" w:eastAsia="Times New Roman" w:hAnsi="Georgia" w:cs="Times New Roman"/>
          <w:kern w:val="0"/>
          <w:szCs w:val="24"/>
          <w:lang w:eastAsia="es-ES"/>
        </w:rPr>
      </w:pPr>
      <w:bookmarkStart w:id="60" w:name="54"/>
      <w:bookmarkEnd w:id="60"/>
      <w:r w:rsidRPr="001432FB">
        <w:rPr>
          <w:rFonts w:ascii="Georgia" w:eastAsia="Times New Roman" w:hAnsi="Georgia" w:cs="Times New Roman"/>
          <w:color w:val="000080"/>
          <w:kern w:val="0"/>
          <w:szCs w:val="24"/>
          <w:lang w:eastAsia="es-ES"/>
        </w:rPr>
        <w:t>ARTÍCULO 54. AMONESTACIÓN.</w:t>
      </w:r>
      <w:r w:rsidRPr="001432FB">
        <w:rPr>
          <w:rFonts w:ascii="Georgia" w:eastAsia="Times New Roman" w:hAnsi="Georgia" w:cs="Times New Roman"/>
          <w:kern w:val="0"/>
          <w:szCs w:val="24"/>
          <w:lang w:eastAsia="es-ES"/>
        </w:rPr>
        <w:t xml:space="preserve"> La medida de amonestación consiste en la conminación a los padres o a las personas responsables del cuidado del niño, niña o adolescente sobre el cumplimiento de las obligaciones que les corresponden o que la ley les impone. Comprende la orden perentoria de que cesen las conductas que puedan vulnerar o amenazar los derechos de los niños, las niñas y los adolescentes, con la obligación de asistir a un curso pedagógico sobre derechos de la niñez, a cargo de la Defensoría del Pueblo, </w:t>
      </w:r>
      <w:r w:rsidRPr="001432FB">
        <w:rPr>
          <w:rFonts w:ascii="Georgia" w:eastAsia="Times New Roman" w:hAnsi="Georgia" w:cs="Times New Roman"/>
          <w:kern w:val="0"/>
          <w:szCs w:val="24"/>
          <w:u w:val="single"/>
          <w:lang w:eastAsia="es-ES"/>
        </w:rPr>
        <w:t>so pena de multa convertible en arresto</w:t>
      </w:r>
      <w:r w:rsidRPr="001432FB">
        <w:rPr>
          <w:rFonts w:ascii="Georgia" w:eastAsia="Times New Roman" w:hAnsi="Georgia" w:cs="Times New Roman"/>
          <w:kern w:val="0"/>
          <w:szCs w:val="24"/>
          <w:lang w:eastAsia="es-ES"/>
        </w:rPr>
        <w:t>.</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8"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133"/>
        <w:rPr>
          <w:rFonts w:ascii="Georgia" w:eastAsia="Times New Roman" w:hAnsi="Georgia" w:cs="Times New Roman"/>
          <w:kern w:val="0"/>
          <w:szCs w:val="24"/>
          <w:lang w:eastAsia="es-ES"/>
        </w:rPr>
      </w:pPr>
      <w:bookmarkStart w:id="61" w:name="55"/>
      <w:r w:rsidRPr="001432FB">
        <w:rPr>
          <w:rFonts w:ascii="Georgia" w:eastAsia="Times New Roman" w:hAnsi="Georgia" w:cs="Times New Roman"/>
          <w:color w:val="000080"/>
          <w:kern w:val="0"/>
          <w:szCs w:val="24"/>
          <w:lang w:eastAsia="es-ES"/>
        </w:rPr>
        <w:t>ARTÍCULO 55. INCUMPLIMIENTO DE LA MEDIDA.</w:t>
      </w:r>
      <w:bookmarkEnd w:id="61"/>
      <w:r w:rsidRPr="001432FB">
        <w:rPr>
          <w:rFonts w:ascii="Georgia" w:eastAsia="Times New Roman" w:hAnsi="Georgia" w:cs="Times New Roman"/>
          <w:kern w:val="0"/>
          <w:szCs w:val="24"/>
          <w:lang w:eastAsia="es-ES"/>
        </w:rPr>
        <w:t xml:space="preserve"> El incumplimiento de las obligaciones impuestas en la diligencia de amonestación, acarreará a los infractores la sanción de multa equivalente al valor de uno (1) a cien (100) salarios mínimos diarios legales vigentes, </w:t>
      </w:r>
      <w:r w:rsidRPr="001432FB">
        <w:rPr>
          <w:rFonts w:ascii="Georgia" w:eastAsia="Times New Roman" w:hAnsi="Georgia" w:cs="Times New Roman"/>
          <w:kern w:val="0"/>
          <w:szCs w:val="24"/>
          <w:u w:val="single"/>
          <w:lang w:eastAsia="es-ES"/>
        </w:rPr>
        <w:t>convertibles en arresto a razón de un (1) día por cada salario diario mínimo legal vigente de multa</w:t>
      </w:r>
      <w:r w:rsidRPr="001432FB">
        <w:rPr>
          <w:rFonts w:ascii="Georgia" w:eastAsia="Times New Roman" w:hAnsi="Georgia" w:cs="Times New Roman"/>
          <w:kern w:val="0"/>
          <w:szCs w:val="24"/>
          <w:lang w:eastAsia="es-ES"/>
        </w:rPr>
        <w:t>. Esta sanción será impuesta por el Defensor de Familia.</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29"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62" w:name="56"/>
      <w:r w:rsidRPr="001432FB">
        <w:rPr>
          <w:rFonts w:ascii="Georgia" w:eastAsia="Times New Roman" w:hAnsi="Georgia" w:cs="Times New Roman"/>
          <w:color w:val="000080"/>
          <w:kern w:val="0"/>
          <w:szCs w:val="24"/>
          <w:lang w:eastAsia="es-ES"/>
        </w:rPr>
        <w:t>ARTÍCULO 56. UBICACIÓN EN FAMILIA DE ORIGEN O FAMILIA EXTENSA.</w:t>
      </w:r>
      <w:bookmarkEnd w:id="62"/>
      <w:r w:rsidRPr="001432FB">
        <w:rPr>
          <w:rFonts w:ascii="Georgia" w:eastAsia="Times New Roman" w:hAnsi="Georgia" w:cs="Times New Roman"/>
          <w:kern w:val="0"/>
          <w:szCs w:val="24"/>
          <w:lang w:eastAsia="es-ES"/>
        </w:rPr>
        <w:t xml:space="preserve"> Es la ubicación del niño, niña o adolescente con sus padres, o parientes de acuerdo con lo establecido en el artículo </w:t>
      </w:r>
      <w:hyperlink r:id="rId30" w:anchor="61" w:tgtFrame="_blank" w:history="1">
        <w:r w:rsidRPr="001432FB">
          <w:rPr>
            <w:rFonts w:ascii="Georgia" w:eastAsia="Times New Roman" w:hAnsi="Georgia" w:cs="Times New Roman"/>
            <w:color w:val="000000"/>
            <w:kern w:val="0"/>
            <w:szCs w:val="24"/>
            <w:u w:val="single"/>
            <w:lang w:eastAsia="es-ES"/>
          </w:rPr>
          <w:t>61</w:t>
        </w:r>
      </w:hyperlink>
      <w:r w:rsidRPr="001432FB">
        <w:rPr>
          <w:rFonts w:ascii="Georgia" w:eastAsia="Times New Roman" w:hAnsi="Georgia" w:cs="Times New Roman"/>
          <w:kern w:val="0"/>
          <w:szCs w:val="24"/>
          <w:lang w:eastAsia="es-ES"/>
        </w:rPr>
        <w:t xml:space="preserve"> del Código Civil, cuando estos ofrezcan las condiciones para garantizarles el ejercicio de sus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Si de la verificación del estado de sus derechos se desprende que la familia carece de recursos económicos necesarios para garantizarle el nivel de vida adecuado, la autoridad competente informará a las entidades del Sistema Nacional de Bienestar Familiar, para que le brinden a la familia los recursos adecuados mientras ella puede garantizarlos.</w:t>
      </w:r>
    </w:p>
    <w:p w:rsidR="001432FB" w:rsidRPr="001432FB" w:rsidRDefault="001432FB" w:rsidP="001432FB">
      <w:pPr>
        <w:spacing w:after="0"/>
        <w:rPr>
          <w:rFonts w:ascii="Georgia" w:eastAsia="Times New Roman" w:hAnsi="Georgia" w:cs="Times New Roman"/>
          <w:kern w:val="0"/>
          <w:szCs w:val="24"/>
          <w:lang w:eastAsia="es-ES"/>
        </w:rPr>
      </w:pPr>
      <w:bookmarkStart w:id="63" w:name="57"/>
      <w:bookmarkEnd w:id="63"/>
      <w:r w:rsidRPr="001432FB">
        <w:rPr>
          <w:rFonts w:ascii="Georgia" w:eastAsia="Times New Roman" w:hAnsi="Georgia" w:cs="Times New Roman"/>
          <w:color w:val="000080"/>
          <w:kern w:val="0"/>
          <w:szCs w:val="24"/>
          <w:lang w:eastAsia="es-ES"/>
        </w:rPr>
        <w:t>ARTÍCULO 57. UBICACIÓN EN HOGAR DE PASO.</w:t>
      </w:r>
      <w:r w:rsidRPr="001432FB">
        <w:rPr>
          <w:rFonts w:ascii="Georgia" w:eastAsia="Times New Roman" w:hAnsi="Georgia" w:cs="Times New Roman"/>
          <w:kern w:val="0"/>
          <w:szCs w:val="24"/>
          <w:lang w:eastAsia="es-ES"/>
        </w:rPr>
        <w:t xml:space="preserve"> La ubicación en hogar de paso es la ubicación inmediata y provisional del niño, niña o adolescente con familias que forman parte de la red de hogares de paso. Procede la medida cuando no aparezcan los padres, parientes o las personas responsables de su cuidado y atención.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La ubicación en Hogar de Paso es una medida transitoria, y su duración no podrá exceder de ocho (8) días hábiles, término en el cual la autoridad competente debe decretar otra medida de protección.</w:t>
      </w:r>
    </w:p>
    <w:p w:rsidR="001432FB" w:rsidRPr="001432FB" w:rsidRDefault="001432FB" w:rsidP="001432FB">
      <w:pPr>
        <w:spacing w:after="0"/>
        <w:rPr>
          <w:rFonts w:ascii="Georgia" w:eastAsia="Times New Roman" w:hAnsi="Georgia" w:cs="Times New Roman"/>
          <w:kern w:val="0"/>
          <w:szCs w:val="24"/>
          <w:lang w:eastAsia="es-ES"/>
        </w:rPr>
      </w:pPr>
      <w:bookmarkStart w:id="64" w:name="58"/>
      <w:r w:rsidRPr="001432FB">
        <w:rPr>
          <w:rFonts w:ascii="Georgia" w:eastAsia="Times New Roman" w:hAnsi="Georgia" w:cs="Times New Roman"/>
          <w:color w:val="000080"/>
          <w:kern w:val="0"/>
          <w:szCs w:val="24"/>
          <w:lang w:eastAsia="es-ES"/>
        </w:rPr>
        <w:t>ARTÍCULO 58. RED DE HOGARES DE PASO.</w:t>
      </w:r>
      <w:bookmarkEnd w:id="64"/>
      <w:r w:rsidRPr="001432FB">
        <w:rPr>
          <w:rFonts w:ascii="Georgia" w:eastAsia="Times New Roman" w:hAnsi="Georgia" w:cs="Times New Roman"/>
          <w:kern w:val="0"/>
          <w:szCs w:val="24"/>
          <w:lang w:eastAsia="es-ES"/>
        </w:rPr>
        <w:t xml:space="preserve"> Se entiende por Red de Hogares de Paso el grupo de familias registradas en el programa de protección de los niños, las niñas y los adolescentes, que están dispuestas a acogerlos, de manera voluntaria y subsidiada por el Estado, en forma inmediata, para brindarles el cuidado y atención necesarios.</w:t>
      </w:r>
    </w:p>
    <w:p w:rsidR="001432FB" w:rsidRPr="001432FB" w:rsidRDefault="001432FB" w:rsidP="001432FB">
      <w:pPr>
        <w:spacing w:after="0"/>
        <w:rPr>
          <w:rFonts w:ascii="Georgia" w:eastAsia="Times New Roman" w:hAnsi="Georgia" w:cs="Times New Roman"/>
          <w:kern w:val="0"/>
          <w:szCs w:val="24"/>
          <w:lang w:eastAsia="es-ES"/>
        </w:rPr>
      </w:pPr>
      <w:r w:rsidRPr="0082123F">
        <w:rPr>
          <w:rFonts w:ascii="Georgia" w:eastAsia="Times New Roman" w:hAnsi="Georgia" w:cs="Times New Roman"/>
          <w:kern w:val="0"/>
          <w:szCs w:val="24"/>
          <w:highlight w:val="yellow"/>
          <w:lang w:eastAsia="es-ES"/>
        </w:rPr>
        <w:t>En todos los distritos, municipios y territorios indígenas del territorio nacional, los gobernadores, los alcaldes, con la asistencia técnica del Instituto Colombiano de Bienestar Familiar, organizarán las redes de hogares de paso y establecerá el registro, el reglamento, los recursos, los criterios de selección y los controles y mecanismos de seguimiento y vigilancia de las familias, de acuerdo con los principios establecidos en este código.</w:t>
      </w:r>
    </w:p>
    <w:p w:rsidR="001432FB" w:rsidRPr="001432FB" w:rsidRDefault="001432FB" w:rsidP="001432FB">
      <w:pPr>
        <w:spacing w:after="0"/>
        <w:rPr>
          <w:rFonts w:ascii="Georgia" w:eastAsia="Times New Roman" w:hAnsi="Georgia" w:cs="Times New Roman"/>
          <w:kern w:val="0"/>
          <w:szCs w:val="24"/>
          <w:lang w:eastAsia="es-ES"/>
        </w:rPr>
      </w:pPr>
      <w:bookmarkStart w:id="65" w:name="59"/>
      <w:r w:rsidRPr="001432FB">
        <w:rPr>
          <w:rFonts w:ascii="Georgia" w:eastAsia="Times New Roman" w:hAnsi="Georgia" w:cs="Times New Roman"/>
          <w:color w:val="000080"/>
          <w:kern w:val="0"/>
          <w:szCs w:val="24"/>
          <w:lang w:eastAsia="es-ES"/>
        </w:rPr>
        <w:t>ARTÍCULO 59. UBICACIÓN EN HOGAR SUSTITUTO.</w:t>
      </w:r>
      <w:bookmarkEnd w:id="65"/>
      <w:r w:rsidRPr="001432FB">
        <w:rPr>
          <w:rFonts w:ascii="Georgia" w:eastAsia="Times New Roman" w:hAnsi="Georgia" w:cs="Times New Roman"/>
          <w:kern w:val="0"/>
          <w:szCs w:val="24"/>
          <w:lang w:eastAsia="es-ES"/>
        </w:rPr>
        <w:t xml:space="preserve"> Es una medida de protección provisional que toma la autoridad competente y consiste en la ubicación del niño, niña o adolescente en una familia que se compromete a brindarle el cuidado y atención necesarios en sustitución de la familia de origen.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rsidR="001432FB" w:rsidRPr="001432FB" w:rsidRDefault="001432FB" w:rsidP="001432FB">
      <w:pPr>
        <w:spacing w:after="0"/>
        <w:rPr>
          <w:rFonts w:ascii="Georgia" w:eastAsia="Times New Roman" w:hAnsi="Georgia" w:cs="Times New Roman"/>
          <w:kern w:val="0"/>
          <w:szCs w:val="24"/>
          <w:lang w:eastAsia="es-ES"/>
        </w:rPr>
      </w:pPr>
      <w:r w:rsidRPr="0082123F">
        <w:rPr>
          <w:rFonts w:ascii="Georgia" w:eastAsia="Times New Roman" w:hAnsi="Georgia" w:cs="Times New Roman"/>
          <w:color w:val="000080"/>
          <w:kern w:val="0"/>
          <w:szCs w:val="24"/>
          <w:highlight w:val="yellow"/>
          <w:lang w:eastAsia="es-ES"/>
        </w:rPr>
        <w:t>PARÁGRAFO.</w:t>
      </w:r>
      <w:r w:rsidRPr="0082123F">
        <w:rPr>
          <w:rFonts w:ascii="Georgia" w:eastAsia="Times New Roman" w:hAnsi="Georgia" w:cs="Times New Roman"/>
          <w:kern w:val="0"/>
          <w:szCs w:val="24"/>
          <w:highlight w:val="yellow"/>
          <w:lang w:eastAsia="es-ES"/>
        </w:rPr>
        <w:t xml:space="preserve"> En el caso de los niños, niñas y adolescentes indígenas, se propenderá como primera opción, la ubicación del menor en una familia indígena. El ICBF asegurará a dichas familias indígenas el aporte mensual de que trata este artículo.</w:t>
      </w:r>
    </w:p>
    <w:p w:rsidR="001432FB" w:rsidRPr="001432FB" w:rsidRDefault="001432FB" w:rsidP="001432FB">
      <w:pPr>
        <w:spacing w:after="0"/>
        <w:rPr>
          <w:rFonts w:ascii="Georgia" w:eastAsia="Times New Roman" w:hAnsi="Georgia" w:cs="Times New Roman"/>
          <w:kern w:val="0"/>
          <w:szCs w:val="24"/>
          <w:lang w:eastAsia="es-ES"/>
        </w:rPr>
      </w:pPr>
      <w:bookmarkStart w:id="66" w:name="60"/>
      <w:r w:rsidRPr="001432FB">
        <w:rPr>
          <w:rFonts w:ascii="Georgia" w:eastAsia="Times New Roman" w:hAnsi="Georgia" w:cs="Times New Roman"/>
          <w:color w:val="000080"/>
          <w:kern w:val="0"/>
          <w:szCs w:val="24"/>
          <w:lang w:eastAsia="es-ES"/>
        </w:rPr>
        <w:t>ARTÍCULO 60. VINCULACIÓN A PROGRAMAS DE ATENCIÓN ESPECIALIZADA PARA EL RESTABLECIMIENTO DE DERECHOS VULNERADOS.</w:t>
      </w:r>
      <w:bookmarkEnd w:id="66"/>
      <w:r w:rsidRPr="001432FB">
        <w:rPr>
          <w:rFonts w:ascii="Georgia" w:eastAsia="Times New Roman" w:hAnsi="Georgia" w:cs="Times New Roman"/>
          <w:kern w:val="0"/>
          <w:szCs w:val="24"/>
          <w:lang w:eastAsia="es-ES"/>
        </w:rPr>
        <w:t xml:space="preserve">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La especialización de los programas debe definirse a partir de estudios diagnósticos que permitan determinar la naturaleza y el alcance de los mismos. Los programas deberán obedecer a las problemáticas sociales que afectan a los niños, las niñas y los adolescentes, y ser formulados en el marco de las políticas públicas de infancia y adolescencia dentro del Sistema Nacional de Bienestar Familiar.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2o.</w:t>
      </w:r>
      <w:r w:rsidRPr="001432FB">
        <w:rPr>
          <w:rFonts w:ascii="Georgia" w:eastAsia="Times New Roman" w:hAnsi="Georgia" w:cs="Times New Roman"/>
          <w:kern w:val="0"/>
          <w:szCs w:val="24"/>
          <w:lang w:eastAsia="es-ES"/>
        </w:rPr>
        <w:t xml:space="preserve"> El Gobierno Nacional y el Instituto Colombiano de Bienestar Familiar expedirán la reglamentación correspondiente al funcionamiento y </w:t>
      </w:r>
      <w:r w:rsidRPr="001432FB">
        <w:rPr>
          <w:rFonts w:ascii="Georgia" w:eastAsia="Times New Roman" w:hAnsi="Georgia" w:cs="Times New Roman"/>
          <w:kern w:val="0"/>
          <w:szCs w:val="24"/>
          <w:lang w:eastAsia="es-ES"/>
        </w:rPr>
        <w:lastRenderedPageBreak/>
        <w:t>operación de las casas de madres gestantes y los programas de asistencia y cuidado a mujeres con embarazos no deseados de que trata el presente artículo, durante los 12 meses siguientes a la expedición de la presente ley.</w:t>
      </w:r>
    </w:p>
    <w:p w:rsidR="001432FB" w:rsidRPr="001432FB" w:rsidRDefault="001432FB" w:rsidP="001432FB">
      <w:pPr>
        <w:spacing w:after="133"/>
        <w:rPr>
          <w:rFonts w:ascii="Georgia" w:eastAsia="Times New Roman" w:hAnsi="Georgia" w:cs="Times New Roman"/>
          <w:kern w:val="0"/>
          <w:szCs w:val="24"/>
          <w:lang w:eastAsia="es-ES"/>
        </w:rPr>
      </w:pPr>
      <w:bookmarkStart w:id="67" w:name="61"/>
      <w:r w:rsidRPr="001432FB">
        <w:rPr>
          <w:rFonts w:ascii="Georgia" w:eastAsia="Times New Roman" w:hAnsi="Georgia" w:cs="Times New Roman"/>
          <w:color w:val="000080"/>
          <w:kern w:val="0"/>
          <w:szCs w:val="24"/>
          <w:lang w:eastAsia="es-ES"/>
        </w:rPr>
        <w:t>ARTÍCULO 61. ADOPCIÓN.</w:t>
      </w:r>
      <w:bookmarkEnd w:id="67"/>
      <w:r w:rsidRPr="001432FB">
        <w:rPr>
          <w:rFonts w:ascii="Georgia" w:eastAsia="Times New Roman" w:hAnsi="Georgia" w:cs="Times New Roman"/>
          <w:kern w:val="0"/>
          <w:szCs w:val="24"/>
          <w:lang w:eastAsia="es-ES"/>
        </w:rPr>
        <w:t xml:space="preserve"> &lt;Ver nota del Editor&gt; La adopción es, principalmente y por excelencia, una medida de protección a través de la cual, bajo la suprema vigilancia del Estado, se establece de manera irrevocable, la relación paterno-filial entre personas que no la tienen por naturaleza.</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1" w:history="1">
        <w:r w:rsidR="001432FB" w:rsidRPr="001432FB">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2"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68" w:name="62"/>
      <w:r w:rsidRPr="001432FB">
        <w:rPr>
          <w:rFonts w:ascii="Georgia" w:eastAsia="Times New Roman" w:hAnsi="Georgia" w:cs="Times New Roman"/>
          <w:color w:val="000080"/>
          <w:kern w:val="0"/>
          <w:szCs w:val="24"/>
          <w:lang w:eastAsia="es-ES"/>
        </w:rPr>
        <w:t>ARTÍCULO 62. LA AUTORIDAD CENTRAL EN MATERIA DE ADOPCIÓN.</w:t>
      </w:r>
      <w:bookmarkEnd w:id="68"/>
      <w:r w:rsidRPr="001432FB">
        <w:rPr>
          <w:rFonts w:ascii="Georgia" w:eastAsia="Times New Roman" w:hAnsi="Georgia" w:cs="Times New Roman"/>
          <w:kern w:val="0"/>
          <w:szCs w:val="24"/>
          <w:lang w:eastAsia="es-ES"/>
        </w:rPr>
        <w:t xml:space="preserve"> La autoridad central en materia de adopción es el Instituto Colombiano de Bienestar Familiar.</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Solamente podrán desarrollar programas de adopción, el Instituto Colombiano de Bienestar Familiar y las instituciones debidamente autorizadas por este.</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3"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69" w:name="63"/>
      <w:r w:rsidRPr="001432FB">
        <w:rPr>
          <w:rFonts w:ascii="Georgia" w:eastAsia="Times New Roman" w:hAnsi="Georgia" w:cs="Times New Roman"/>
          <w:color w:val="000080"/>
          <w:kern w:val="0"/>
          <w:szCs w:val="24"/>
          <w:lang w:eastAsia="es-ES"/>
        </w:rPr>
        <w:t>ARTÍCULO 63. PROCEDENCIA DE LA ADOPCIÓN.</w:t>
      </w:r>
      <w:bookmarkEnd w:id="69"/>
      <w:r w:rsidRPr="001432FB">
        <w:rPr>
          <w:rFonts w:ascii="Georgia" w:eastAsia="Times New Roman" w:hAnsi="Georgia" w:cs="Times New Roman"/>
          <w:kern w:val="0"/>
          <w:szCs w:val="24"/>
          <w:lang w:eastAsia="es-ES"/>
        </w:rPr>
        <w:t xml:space="preserve"> Sólo podrán adoptarse los menores de 18 años declarados en situación de </w:t>
      </w:r>
      <w:proofErr w:type="spellStart"/>
      <w:r w:rsidRPr="001432FB">
        <w:rPr>
          <w:rFonts w:ascii="Georgia" w:eastAsia="Times New Roman" w:hAnsi="Georgia" w:cs="Times New Roman"/>
          <w:kern w:val="0"/>
          <w:szCs w:val="24"/>
          <w:lang w:eastAsia="es-ES"/>
        </w:rPr>
        <w:t>adoptabilidad</w:t>
      </w:r>
      <w:proofErr w:type="spellEnd"/>
      <w:r w:rsidRPr="001432FB">
        <w:rPr>
          <w:rFonts w:ascii="Georgia" w:eastAsia="Times New Roman" w:hAnsi="Georgia" w:cs="Times New Roman"/>
          <w:kern w:val="0"/>
          <w:szCs w:val="24"/>
          <w:lang w:eastAsia="es-ES"/>
        </w:rPr>
        <w:t>, o aquellos cuya adopción haya sido consentida previamente por sus padres.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Si el menor tuviere bienes, la adopción se hará con las formalidades exigidas para los guardadores.</w:t>
      </w:r>
    </w:p>
    <w:p w:rsidR="001432FB" w:rsidRPr="001432FB" w:rsidRDefault="001432FB" w:rsidP="001432FB">
      <w:pPr>
        <w:spacing w:after="0"/>
        <w:rPr>
          <w:rFonts w:ascii="Georgia" w:eastAsia="Times New Roman" w:hAnsi="Georgia" w:cs="Times New Roman"/>
          <w:kern w:val="0"/>
          <w:szCs w:val="24"/>
          <w:lang w:eastAsia="es-ES"/>
        </w:rPr>
      </w:pPr>
      <w:bookmarkStart w:id="70" w:name="64"/>
      <w:bookmarkEnd w:id="70"/>
      <w:r w:rsidRPr="001432FB">
        <w:rPr>
          <w:rFonts w:ascii="Georgia" w:eastAsia="Times New Roman" w:hAnsi="Georgia" w:cs="Times New Roman"/>
          <w:color w:val="000080"/>
          <w:kern w:val="0"/>
          <w:szCs w:val="24"/>
          <w:lang w:eastAsia="es-ES"/>
        </w:rPr>
        <w:t>ARTÍCULO 64. EFECTOS JURÍDICOS DE LA ADOPCIÓN.</w:t>
      </w:r>
      <w:r w:rsidRPr="001432FB">
        <w:rPr>
          <w:rFonts w:ascii="Georgia" w:eastAsia="Times New Roman" w:hAnsi="Georgia" w:cs="Times New Roman"/>
          <w:kern w:val="0"/>
          <w:szCs w:val="24"/>
          <w:lang w:eastAsia="es-ES"/>
        </w:rPr>
        <w:t xml:space="preserve"> La adopción produce los siguientes efectos: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Adoptante y adoptivo adquieren, por la adopción, los derechos y obligaciones de padre o madre e hijo.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La adopción establece parentesco civil entre el adoptivo y el adoptante, que se extiende en todas las líneas y grados a los consanguíneos, adoptivos o afines de estos.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El adoptivo llevará como apellidos los de los adoptantes. En cuanto al nombre, sólo podrá ser modificado cuando el adoptado sea menor de tres (3) años, o consienta en ello, o el Juez encontrare justificadas las razones de su cambio.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4. Por la adopción, el adoptivo deja de pertenecer a su familia y se extingue todo parentesco de consanguinidad, bajo reserva del impedimento matrimonial del ordinal 9o del artículo </w:t>
      </w:r>
      <w:hyperlink r:id="rId34" w:anchor="140" w:tgtFrame="_blank" w:history="1">
        <w:r w:rsidRPr="001432FB">
          <w:rPr>
            <w:rFonts w:ascii="Georgia" w:eastAsia="Times New Roman" w:hAnsi="Georgia" w:cs="Times New Roman"/>
            <w:color w:val="000000"/>
            <w:kern w:val="0"/>
            <w:szCs w:val="24"/>
            <w:u w:val="single"/>
            <w:lang w:eastAsia="es-ES"/>
          </w:rPr>
          <w:t>140</w:t>
        </w:r>
      </w:hyperlink>
      <w:r w:rsidRPr="001432FB">
        <w:rPr>
          <w:rFonts w:ascii="Georgia" w:eastAsia="Times New Roman" w:hAnsi="Georgia" w:cs="Times New Roman"/>
          <w:kern w:val="0"/>
          <w:szCs w:val="24"/>
          <w:lang w:eastAsia="es-ES"/>
        </w:rPr>
        <w:t xml:space="preserve"> del Código Civil.</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Si el adoptante es el cónyuge o compañero permanente del padre o madre de sangre del adoptivo, tales efectos no se producirán respecto de este último, con el cual conservará los vínculos en su familia.</w:t>
      </w:r>
    </w:p>
    <w:p w:rsidR="001432FB" w:rsidRPr="001432FB" w:rsidRDefault="001432FB" w:rsidP="001432FB">
      <w:pPr>
        <w:spacing w:after="0"/>
        <w:rPr>
          <w:rFonts w:ascii="Georgia" w:eastAsia="Times New Roman" w:hAnsi="Georgia" w:cs="Times New Roman"/>
          <w:kern w:val="0"/>
          <w:szCs w:val="24"/>
          <w:lang w:eastAsia="es-ES"/>
        </w:rPr>
      </w:pPr>
      <w:bookmarkStart w:id="71" w:name="65"/>
      <w:bookmarkEnd w:id="71"/>
      <w:r w:rsidRPr="001432FB">
        <w:rPr>
          <w:rFonts w:ascii="Georgia" w:eastAsia="Times New Roman" w:hAnsi="Georgia" w:cs="Times New Roman"/>
          <w:color w:val="000080"/>
          <w:kern w:val="0"/>
          <w:szCs w:val="24"/>
          <w:lang w:eastAsia="es-ES"/>
        </w:rPr>
        <w:t>ARTÍCULO 65. ACCIONES DE RECLAMACIÓN.</w:t>
      </w:r>
      <w:r w:rsidRPr="001432FB">
        <w:rPr>
          <w:rFonts w:ascii="Georgia" w:eastAsia="Times New Roman" w:hAnsi="Georgia" w:cs="Times New Roman"/>
          <w:kern w:val="0"/>
          <w:szCs w:val="24"/>
          <w:lang w:eastAsia="es-ES"/>
        </w:rPr>
        <w:t xml:space="preserve"> Nadie podrá ejercer acción alguna para establecer la filiación consanguínea del adoptivo, ni reconocerle como hijo.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Sin embargo, el adoptivo podrá promover en cualquier tiempo las acciones de reclamación del estado civil que le corresponda respecto de sus padres biológicos, únicamente para demostrar que quienes pasaban por tales, al momento de la adopción, no lo eran en realidad.</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La prosperidad de las pretensiones del adoptivo en este caso, no extinguirá los efectos de la adopción, salvo declaración judicial que la ordene y previo el consentimiento del adoptivo. El adoptante deberá ser oído en el proceso.</w:t>
      </w:r>
    </w:p>
    <w:p w:rsidR="001432FB" w:rsidRPr="001432FB" w:rsidRDefault="001432FB" w:rsidP="001432FB">
      <w:pPr>
        <w:spacing w:after="0"/>
        <w:rPr>
          <w:rFonts w:ascii="Georgia" w:eastAsia="Times New Roman" w:hAnsi="Georgia" w:cs="Times New Roman"/>
          <w:kern w:val="0"/>
          <w:szCs w:val="24"/>
          <w:lang w:eastAsia="es-ES"/>
        </w:rPr>
      </w:pPr>
      <w:bookmarkStart w:id="72" w:name="66"/>
      <w:r w:rsidRPr="001432FB">
        <w:rPr>
          <w:rFonts w:ascii="Georgia" w:eastAsia="Times New Roman" w:hAnsi="Georgia" w:cs="Times New Roman"/>
          <w:color w:val="000080"/>
          <w:kern w:val="0"/>
          <w:szCs w:val="24"/>
          <w:lang w:eastAsia="es-ES"/>
        </w:rPr>
        <w:lastRenderedPageBreak/>
        <w:t>ARTÍCULO 66. DEL CONSENTIMIENTO.</w:t>
      </w:r>
      <w:bookmarkEnd w:id="72"/>
      <w:r w:rsidRPr="001432FB">
        <w:rPr>
          <w:rFonts w:ascii="Georgia" w:eastAsia="Times New Roman" w:hAnsi="Georgia" w:cs="Times New Roman"/>
          <w:kern w:val="0"/>
          <w:szCs w:val="24"/>
          <w:lang w:eastAsia="es-ES"/>
        </w:rPr>
        <w:t xml:space="preserve">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Que esté exento de error, fuerza y dolo y tenga causa y objeto lícitos.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Que haya sido otorgado previa información y asesoría suficientes sobre las consecuencias psicosociales y jurídicas de la decisión.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Es idóneo constitucionalmente cuando quien da el consentimiento ha sido debida y ampliamente informado, asesorado y tiene aptitud para otorgarlo. Se entenderá tener aptitud para otorgar el consentimiento un mes después del día del parto.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A efectos del consentimiento para la adopción, se entenderá la falta del padre o la madre, no solamente cuando ha fallecido, sino también cuando lo aqueja una enfermedad mental o grave anomalía psíquica certificada por el Instituto Nacional de Medicina Legal y Ciencias Forenses.</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No tendrá validez el consentimiento que se otorgue para la adopción del hijo que está por nacer. Tampoco lo tendrá el consentimiento que se otorgue en relación con adoptantes determinados, salvo cuando el adoptivo fuere pariente del adoptante hasta el tercer grado de consanguinidad o segundo de afinidad, o que fuere hijo del cónyuge o compañero permanente del adoptante.</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5"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Quien o quienes expresan su consentimiento para la adopción podrá revocarlo dentro del mes siguiente a su otorgamiento.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Los adolescentes deberán recibir apoyo psicosocial especializado por parte del Instituto Colombiano de Bienestar Familiar para que puedan permanecer con su hijo o hija, o para otorgar el consentimiento libre e informado. El consentimiento del padre o madre menor de dieciocho (18) años tendrá validez si se manifiesta con el lleno de los requisitos establecidos en el presente artículo. En este caso estarán asistidos por sus padres, o personas que los tengan bajo su cuidado y por el Ministerio Público.</w:t>
      </w:r>
    </w:p>
    <w:p w:rsidR="001432FB" w:rsidRPr="001432FB" w:rsidRDefault="001432FB" w:rsidP="001432FB">
      <w:pPr>
        <w:spacing w:after="0"/>
        <w:rPr>
          <w:rFonts w:ascii="Georgia" w:eastAsia="Times New Roman" w:hAnsi="Georgia" w:cs="Times New Roman"/>
          <w:kern w:val="0"/>
          <w:szCs w:val="24"/>
          <w:lang w:eastAsia="es-ES"/>
        </w:rPr>
      </w:pPr>
      <w:bookmarkStart w:id="73" w:name="67"/>
      <w:r w:rsidRPr="001432FB">
        <w:rPr>
          <w:rFonts w:ascii="Georgia" w:eastAsia="Times New Roman" w:hAnsi="Georgia" w:cs="Times New Roman"/>
          <w:color w:val="000080"/>
          <w:kern w:val="0"/>
          <w:szCs w:val="24"/>
          <w:lang w:eastAsia="es-ES"/>
        </w:rPr>
        <w:t>ARTÍCULO 67. SOLIDARIDAD FAMILIAR.</w:t>
      </w:r>
      <w:bookmarkEnd w:id="73"/>
      <w:r w:rsidRPr="001432FB">
        <w:rPr>
          <w:rFonts w:ascii="Georgia" w:eastAsia="Times New Roman" w:hAnsi="Georgia" w:cs="Times New Roman"/>
          <w:kern w:val="0"/>
          <w:szCs w:val="24"/>
          <w:lang w:eastAsia="es-ES"/>
        </w:rPr>
        <w:t xml:space="preserve"> El Estado reconocerá el cumplimiento del deber de solidaridad que ejerce la familia diferente a la de origen, que asume la protección de manera permanente de un niño, niña o adolescente y le ofrece condiciones adecuadas para el desarrollo armónico e integral de sus derechos. En tal caso no se modifica el parentesco.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w:t>
      </w:r>
      <w:r w:rsidRPr="001432FB">
        <w:rPr>
          <w:rFonts w:ascii="Georgia" w:eastAsia="Times New Roman" w:hAnsi="Georgia" w:cs="Times New Roman"/>
          <w:kern w:val="0"/>
          <w:szCs w:val="24"/>
          <w:lang w:eastAsia="es-ES"/>
        </w:rPr>
        <w:t xml:space="preserve"> Si alguna persona o pareja quiere adoptar al niño que está al cuidado de la familia distinta a la de origen y cumple con las condiciones de </w:t>
      </w:r>
      <w:proofErr w:type="spellStart"/>
      <w:r w:rsidRPr="001432FB">
        <w:rPr>
          <w:rFonts w:ascii="Georgia" w:eastAsia="Times New Roman" w:hAnsi="Georgia" w:cs="Times New Roman"/>
          <w:kern w:val="0"/>
          <w:szCs w:val="24"/>
          <w:lang w:eastAsia="es-ES"/>
        </w:rPr>
        <w:t>adoptabilidad</w:t>
      </w:r>
      <w:proofErr w:type="spellEnd"/>
      <w:r w:rsidRPr="001432FB">
        <w:rPr>
          <w:rFonts w:ascii="Georgia" w:eastAsia="Times New Roman" w:hAnsi="Georgia" w:cs="Times New Roman"/>
          <w:kern w:val="0"/>
          <w:szCs w:val="24"/>
          <w:lang w:eastAsia="es-ES"/>
        </w:rPr>
        <w:t>, que exige el código, podrá hacerlo, a menos que la familia que tiene el cuidado del niño, niña o adolescente, decida adoptarlo.</w:t>
      </w:r>
    </w:p>
    <w:p w:rsidR="001432FB" w:rsidRPr="001432FB" w:rsidRDefault="001432FB" w:rsidP="001432FB">
      <w:pPr>
        <w:spacing w:after="133"/>
        <w:rPr>
          <w:rFonts w:ascii="Georgia" w:eastAsia="Times New Roman" w:hAnsi="Georgia" w:cs="Times New Roman"/>
          <w:kern w:val="0"/>
          <w:szCs w:val="24"/>
          <w:lang w:eastAsia="es-ES"/>
        </w:rPr>
      </w:pPr>
      <w:bookmarkStart w:id="74" w:name="68"/>
      <w:r w:rsidRPr="001432FB">
        <w:rPr>
          <w:rFonts w:ascii="Georgia" w:eastAsia="Times New Roman" w:hAnsi="Georgia" w:cs="Times New Roman"/>
          <w:color w:val="000080"/>
          <w:kern w:val="0"/>
          <w:szCs w:val="24"/>
          <w:lang w:eastAsia="es-ES"/>
        </w:rPr>
        <w:t>ARTÍCULO 68. REQUISITOS PARA ADOPTAR.</w:t>
      </w:r>
      <w:bookmarkEnd w:id="74"/>
      <w:r w:rsidRPr="001432FB">
        <w:rPr>
          <w:rFonts w:ascii="Georgia" w:eastAsia="Times New Roman" w:hAnsi="Georgia" w:cs="Times New Roman"/>
          <w:kern w:val="0"/>
          <w:szCs w:val="24"/>
          <w:lang w:eastAsia="es-ES"/>
        </w:rPr>
        <w:t xml:space="preserve"> Podrá adoptar quien, siendo capaz, </w:t>
      </w:r>
      <w:r w:rsidRPr="001432FB">
        <w:rPr>
          <w:rFonts w:ascii="Georgia" w:eastAsia="Times New Roman" w:hAnsi="Georgia" w:cs="Times New Roman"/>
          <w:kern w:val="0"/>
          <w:szCs w:val="24"/>
          <w:u w:val="single"/>
          <w:lang w:eastAsia="es-ES"/>
        </w:rPr>
        <w:t>haya cumplido 25 años de edad</w:t>
      </w:r>
      <w:r w:rsidRPr="001432FB">
        <w:rPr>
          <w:rFonts w:ascii="Georgia" w:eastAsia="Times New Roman" w:hAnsi="Georgia" w:cs="Times New Roman"/>
          <w:kern w:val="0"/>
          <w:szCs w:val="24"/>
          <w:lang w:eastAsia="es-ES"/>
        </w:rPr>
        <w:t xml:space="preserve">, tenga al menos 15 años más que el adoptable, y garantice </w:t>
      </w:r>
      <w:r w:rsidRPr="001432FB">
        <w:rPr>
          <w:rFonts w:ascii="Georgia" w:eastAsia="Times New Roman" w:hAnsi="Georgia" w:cs="Times New Roman"/>
          <w:i/>
          <w:iCs/>
          <w:kern w:val="0"/>
          <w:szCs w:val="24"/>
          <w:u w:val="single"/>
          <w:lang w:eastAsia="es-ES"/>
        </w:rPr>
        <w:t>idoneidad física</w:t>
      </w:r>
      <w:r w:rsidRPr="001432FB">
        <w:rPr>
          <w:rFonts w:ascii="Georgia" w:eastAsia="Times New Roman" w:hAnsi="Georgia" w:cs="Times New Roman"/>
          <w:kern w:val="0"/>
          <w:szCs w:val="24"/>
          <w:lang w:eastAsia="es-ES"/>
        </w:rPr>
        <w:t xml:space="preserve">, mental, </w:t>
      </w:r>
      <w:r w:rsidRPr="001432FB">
        <w:rPr>
          <w:rFonts w:ascii="Georgia" w:eastAsia="Times New Roman" w:hAnsi="Georgia" w:cs="Times New Roman"/>
          <w:i/>
          <w:iCs/>
          <w:kern w:val="0"/>
          <w:szCs w:val="24"/>
          <w:lang w:eastAsia="es-ES"/>
        </w:rPr>
        <w:t>moral</w:t>
      </w:r>
      <w:r w:rsidRPr="001432FB">
        <w:rPr>
          <w:rFonts w:ascii="Georgia" w:eastAsia="Times New Roman" w:hAnsi="Georgia" w:cs="Times New Roman"/>
          <w:kern w:val="0"/>
          <w:szCs w:val="24"/>
          <w:lang w:eastAsia="es-ES"/>
        </w:rPr>
        <w:t xml:space="preserve"> y social suficiente para suministrar una familia adecuada y estable al niño, niña o adolescente. Estas mismas calidades se exigirán a quienes adopten conjuntamente. Podrán adoptar:</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6"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Las personas solteras.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Los cónyuges conjuntamente.</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7"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El guardador al pupilo o ex pupilo una vez aprobadas las cuentas de su administración.</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8"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El cónyuge o compañero permanente, al hijo del cónyuge o compañero, que demuestre una convivencia ininterrumpida de por lo menos dos (2) años.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Esta norma no se aplicará en cuanto a la edad en el caso de adopción por parte del cónyuge o compañero permanente respecto del hijo de su cónyuge o compañero permanente o de un pariente dentro del tercer grado de consanguinidad y segundo de afinidad.</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La existencia de hijos no es obstáculo para la adopción.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w:t>
      </w:r>
      <w:r w:rsidRPr="001432FB">
        <w:rPr>
          <w:rFonts w:ascii="Georgia" w:eastAsia="Times New Roman" w:hAnsi="Georgia" w:cs="Times New Roman"/>
          <w:kern w:val="0"/>
          <w:szCs w:val="24"/>
          <w:lang w:eastAsia="es-ES"/>
        </w:rPr>
        <w:t xml:space="preserve"> 2o Si el niño, niña o adolescente tuviere bienes, la adopción se hará con las formalidades exigidas para los guardadores.</w:t>
      </w:r>
    </w:p>
    <w:p w:rsidR="001432FB" w:rsidRPr="001432FB" w:rsidRDefault="001432FB" w:rsidP="001432FB">
      <w:pPr>
        <w:spacing w:after="0"/>
        <w:rPr>
          <w:rFonts w:ascii="Georgia" w:eastAsia="Times New Roman" w:hAnsi="Georgia" w:cs="Times New Roman"/>
          <w:kern w:val="0"/>
          <w:szCs w:val="24"/>
          <w:lang w:eastAsia="es-ES"/>
        </w:rPr>
      </w:pPr>
      <w:bookmarkStart w:id="75" w:name="69"/>
      <w:r w:rsidRPr="001432FB">
        <w:rPr>
          <w:rFonts w:ascii="Georgia" w:eastAsia="Times New Roman" w:hAnsi="Georgia" w:cs="Times New Roman"/>
          <w:color w:val="000080"/>
          <w:kern w:val="0"/>
          <w:szCs w:val="24"/>
          <w:lang w:eastAsia="es-ES"/>
        </w:rPr>
        <w:t>ARTÍCULO 69. ADOPCIÓN DE MAYORES DE EDAD.</w:t>
      </w:r>
      <w:bookmarkEnd w:id="75"/>
      <w:r w:rsidRPr="001432FB">
        <w:rPr>
          <w:rFonts w:ascii="Georgia" w:eastAsia="Times New Roman" w:hAnsi="Georgia" w:cs="Times New Roman"/>
          <w:kern w:val="0"/>
          <w:szCs w:val="24"/>
          <w:lang w:eastAsia="es-ES"/>
        </w:rPr>
        <w:t xml:space="preserve"> Podrá adoptarse al mayor de edad, cuando el adoptante hubiera tenido su cuidado personal y haber convivido bajo el mismo techo con él, por lo menos dos años antes de que este cumpliera los dieciocho (18) años.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La adopción de mayores de edad procede por el sólo consentimiento entre el adoptante y el adoptivo. Para estos eventos el proceso se adelantará ante un Juez de Familia.</w:t>
      </w:r>
    </w:p>
    <w:p w:rsidR="001432FB" w:rsidRPr="0082123F" w:rsidRDefault="001432FB" w:rsidP="001432FB">
      <w:pPr>
        <w:spacing w:after="0"/>
        <w:rPr>
          <w:rFonts w:ascii="Georgia" w:eastAsia="Times New Roman" w:hAnsi="Georgia" w:cs="Times New Roman"/>
          <w:kern w:val="0"/>
          <w:szCs w:val="24"/>
          <w:highlight w:val="yellow"/>
          <w:lang w:eastAsia="es-ES"/>
        </w:rPr>
      </w:pPr>
      <w:bookmarkStart w:id="76" w:name="70"/>
      <w:r w:rsidRPr="0082123F">
        <w:rPr>
          <w:rFonts w:ascii="Georgia" w:eastAsia="Times New Roman" w:hAnsi="Georgia" w:cs="Times New Roman"/>
          <w:color w:val="000080"/>
          <w:kern w:val="0"/>
          <w:szCs w:val="24"/>
          <w:highlight w:val="yellow"/>
          <w:lang w:eastAsia="es-ES"/>
        </w:rPr>
        <w:t>ARTÍCULO 70. ADOPCIÓN DE NIÑO, NIÑA O ADOLESCENTE INDÍGENA.</w:t>
      </w:r>
      <w:bookmarkEnd w:id="76"/>
      <w:r w:rsidRPr="0082123F">
        <w:rPr>
          <w:rFonts w:ascii="Georgia" w:eastAsia="Times New Roman" w:hAnsi="Georgia" w:cs="Times New Roman"/>
          <w:kern w:val="0"/>
          <w:szCs w:val="24"/>
          <w:highlight w:val="yellow"/>
          <w:lang w:eastAsia="es-ES"/>
        </w:rPr>
        <w:t xml:space="preserve"> Atendiendo las facultades jurisdiccionales de las autoridades indígenas, la adopción de un niño, una niña o un adolescente indígena cuando los adoptantes sean miembros de su propia comunidad procederá de acuerdo con sus usos y costumbres.</w:t>
      </w:r>
    </w:p>
    <w:p w:rsidR="001432FB" w:rsidRPr="001432FB" w:rsidRDefault="001432FB" w:rsidP="001432FB">
      <w:pPr>
        <w:spacing w:after="0"/>
        <w:rPr>
          <w:rFonts w:ascii="Georgia" w:eastAsia="Times New Roman" w:hAnsi="Georgia" w:cs="Times New Roman"/>
          <w:kern w:val="0"/>
          <w:szCs w:val="24"/>
          <w:lang w:eastAsia="es-ES"/>
        </w:rPr>
      </w:pPr>
      <w:r w:rsidRPr="0082123F">
        <w:rPr>
          <w:rFonts w:ascii="Georgia" w:eastAsia="Times New Roman" w:hAnsi="Georgia" w:cs="Times New Roman"/>
          <w:kern w:val="0"/>
          <w:szCs w:val="24"/>
          <w:highlight w:val="yellow"/>
          <w:lang w:eastAsia="es-ES"/>
        </w:rPr>
        <w:t>Cuando los adoptantes sean personas que no pertenecen a la comunidad del niño, niña o adolescente indígena, la adopción procederá mediante consulta previa y con el concepto favorable de las autoridades de la comunidad de origen y se realizará de acuerdo con lo establecido en el presente Código.</w:t>
      </w:r>
    </w:p>
    <w:p w:rsidR="001432FB" w:rsidRPr="001432FB" w:rsidRDefault="001432FB" w:rsidP="001432FB">
      <w:pPr>
        <w:spacing w:after="133"/>
        <w:rPr>
          <w:rFonts w:ascii="Georgia" w:eastAsia="Times New Roman" w:hAnsi="Georgia" w:cs="Times New Roman"/>
          <w:kern w:val="0"/>
          <w:szCs w:val="24"/>
          <w:lang w:eastAsia="es-ES"/>
        </w:rPr>
      </w:pPr>
      <w:bookmarkStart w:id="77" w:name="71"/>
      <w:r w:rsidRPr="001432FB">
        <w:rPr>
          <w:rFonts w:ascii="Georgia" w:eastAsia="Times New Roman" w:hAnsi="Georgia" w:cs="Times New Roman"/>
          <w:color w:val="000080"/>
          <w:kern w:val="0"/>
          <w:szCs w:val="24"/>
          <w:lang w:eastAsia="es-ES"/>
        </w:rPr>
        <w:t>ARTÍCULO 71. PRELACIÓN PARA ADOPTANTES COLOMBIANOS.</w:t>
      </w:r>
      <w:bookmarkEnd w:id="77"/>
      <w:r w:rsidRPr="001432FB">
        <w:rPr>
          <w:rFonts w:ascii="Georgia" w:eastAsia="Times New Roman" w:hAnsi="Georgia" w:cs="Times New Roman"/>
          <w:kern w:val="0"/>
          <w:szCs w:val="24"/>
          <w:lang w:eastAsia="es-ES"/>
        </w:rPr>
        <w:t xml:space="preserve"> El Instituto Colombiano de Bienestar Familiar </w:t>
      </w:r>
      <w:r w:rsidRPr="001432FB">
        <w:rPr>
          <w:rFonts w:ascii="Georgia" w:eastAsia="Times New Roman" w:hAnsi="Georgia" w:cs="Times New Roman"/>
          <w:kern w:val="0"/>
          <w:szCs w:val="24"/>
          <w:u w:val="single"/>
          <w:lang w:eastAsia="es-ES"/>
        </w:rPr>
        <w:t>y las instituciones autorizadas por este</w:t>
      </w:r>
      <w:r w:rsidRPr="001432FB">
        <w:rPr>
          <w:rFonts w:ascii="Georgia" w:eastAsia="Times New Roman" w:hAnsi="Georgia" w:cs="Times New Roman"/>
          <w:kern w:val="0"/>
          <w:szCs w:val="24"/>
          <w:lang w:eastAsia="es-ES"/>
        </w:rPr>
        <w:t xml:space="preserve"> para adelantar el programa de adopción, preferirán, en igualdad de condiciones, las solicitudes presentadas por los y las colombianas, cuando llenen los requisitos establecidos en el presente Código. Si hay una familia colombiana residente en el país o en el exterior y una extranjera, se preferirá a la familia colombiana, y si hay dos familias extranjeras una de un país no adherido a la Convención de La Haya o a otro convenio de carácter bilateral o multilateral en el mismo sentido y otra sí, se privilegiará aquella del país firmante del convenio respectivo.</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39"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78" w:name="72"/>
      <w:r w:rsidRPr="001432FB">
        <w:rPr>
          <w:rFonts w:ascii="Georgia" w:eastAsia="Times New Roman" w:hAnsi="Georgia" w:cs="Times New Roman"/>
          <w:color w:val="000080"/>
          <w:kern w:val="0"/>
          <w:szCs w:val="24"/>
          <w:lang w:eastAsia="es-ES"/>
        </w:rPr>
        <w:t>ARTÍCULO 72. ADOPCIÓN INTERNACIONAL.</w:t>
      </w:r>
      <w:bookmarkEnd w:id="78"/>
      <w:r w:rsidRPr="001432FB">
        <w:rPr>
          <w:rFonts w:ascii="Georgia" w:eastAsia="Times New Roman" w:hAnsi="Georgia" w:cs="Times New Roman"/>
          <w:kern w:val="0"/>
          <w:szCs w:val="24"/>
          <w:lang w:eastAsia="es-ES"/>
        </w:rPr>
        <w:t xml:space="preserve"> Además de las disposiciones anteriores, la adopción internacional se regirá por los Tratados y Convenios Internacionales ratificados por Colombia sobre esta materia.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El Instituto Colombiano de Bienestar Familiar como autoridad central, autorizará a los organismos acreditados y agencias internacionales, previo el cumplimiento de los requisitos señalados en la ley y los convenios internacionales ratificados por Colombia y teniendo en cuenta la necesidad del servicio. El Ministerio del Interior y de Justicia reconocerá personería jurídica e inscribirá a sus representantes legales.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Tanto las agencias internacionales como los organismos acreditados deberán renovar la autorización ante el Instituto Colombiano de Bienestar Familiar cada dos años.</w:t>
      </w:r>
    </w:p>
    <w:p w:rsidR="001432FB" w:rsidRPr="001432FB" w:rsidRDefault="001432FB" w:rsidP="001432FB">
      <w:pPr>
        <w:spacing w:after="0"/>
        <w:rPr>
          <w:rFonts w:ascii="Georgia" w:eastAsia="Times New Roman" w:hAnsi="Georgia" w:cs="Times New Roman"/>
          <w:kern w:val="0"/>
          <w:szCs w:val="24"/>
          <w:lang w:eastAsia="es-ES"/>
        </w:rPr>
      </w:pPr>
      <w:bookmarkStart w:id="79" w:name="73"/>
      <w:r w:rsidRPr="001432FB">
        <w:rPr>
          <w:rFonts w:ascii="Georgia" w:eastAsia="Times New Roman" w:hAnsi="Georgia" w:cs="Times New Roman"/>
          <w:color w:val="000080"/>
          <w:kern w:val="0"/>
          <w:szCs w:val="24"/>
          <w:lang w:eastAsia="es-ES"/>
        </w:rPr>
        <w:t>ARTÍCULO 73. PROGRAMA DE ADOPCIÓN.</w:t>
      </w:r>
      <w:bookmarkEnd w:id="79"/>
      <w:r w:rsidRPr="001432FB">
        <w:rPr>
          <w:rFonts w:ascii="Georgia" w:eastAsia="Times New Roman" w:hAnsi="Georgia" w:cs="Times New Roman"/>
          <w:kern w:val="0"/>
          <w:szCs w:val="24"/>
          <w:lang w:eastAsia="es-ES"/>
        </w:rPr>
        <w:t xml:space="preserve"> Por programa de adopción se entiende el conjunto de actividades tendientes a restablecer el derecho del niño, niña o adolescente a tener una familia.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El Instituto Colombiano de Bienestar Familiar a través del Comité de Adopción en cada Regional y Agencia y las Instituciones Autorizadas por este para desarrollar el Programa de adopción a través de su Comité de Adopción serán la instancia responsable de la selección de las familias colombianas y extranjeras adoptantes y de la asignación de los niños, niñas y adolescentes adoptables.</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&lt;Inciso 3o. corregido por el artículo </w:t>
      </w:r>
      <w:hyperlink r:id="rId40" w:anchor="1" w:tgtFrame="_blank" w:history="1">
        <w:r w:rsidRPr="001432FB">
          <w:rPr>
            <w:rFonts w:ascii="Georgia" w:eastAsia="Times New Roman" w:hAnsi="Georgia" w:cs="Times New Roman"/>
            <w:color w:val="000000"/>
            <w:kern w:val="0"/>
            <w:szCs w:val="24"/>
            <w:u w:val="single"/>
            <w:lang w:eastAsia="es-ES"/>
          </w:rPr>
          <w:t>1</w:t>
        </w:r>
      </w:hyperlink>
      <w:r w:rsidRPr="001432FB">
        <w:rPr>
          <w:rFonts w:ascii="Georgia" w:eastAsia="Times New Roman" w:hAnsi="Georgia" w:cs="Times New Roman"/>
          <w:kern w:val="0"/>
          <w:szCs w:val="24"/>
          <w:lang w:eastAsia="es-ES"/>
        </w:rPr>
        <w:t xml:space="preserve"> del Decreto 578 de 2007. El nuevo texto es el siguiente:&gt; En la asignación de familia que realice el Comité de Adopción, se dará prelación a las familias colombianas de conformidad con lo establecido en el artículo </w:t>
      </w:r>
      <w:hyperlink r:id="rId41" w:anchor="71" w:tgtFrame="_blank" w:history="1">
        <w:r w:rsidRPr="001432FB">
          <w:rPr>
            <w:rFonts w:ascii="Georgia" w:eastAsia="Times New Roman" w:hAnsi="Georgia" w:cs="Times New Roman"/>
            <w:color w:val="000000"/>
            <w:kern w:val="0"/>
            <w:szCs w:val="24"/>
            <w:u w:val="single"/>
            <w:lang w:eastAsia="es-ES"/>
          </w:rPr>
          <w:t>71</w:t>
        </w:r>
      </w:hyperlink>
      <w:r w:rsidRPr="001432FB">
        <w:rPr>
          <w:rFonts w:ascii="Georgia" w:eastAsia="Times New Roman" w:hAnsi="Georgia" w:cs="Times New Roman"/>
          <w:kern w:val="0"/>
          <w:szCs w:val="24"/>
          <w:lang w:eastAsia="es-ES"/>
        </w:rPr>
        <w:t xml:space="preserve"> de este código. El incumplimiento de esta norma dará lugar a las sanciones disciplinarias del caso e invalidará la citada asignación.</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42" w:history="1">
        <w:r w:rsidR="001432FB" w:rsidRPr="001432F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43" w:history="1">
        <w:r w:rsidR="001432FB" w:rsidRPr="001432F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Las Instituciones Autorizadas para desarrollar el Programa de Adopción garantizarán plenamente los derechos de los niños, niñas y adolescentes susceptibles de ser adoptados, mientras permanezcan bajo su cuidado y no podrán entregarlos a persona alguna sin el cumplimiento de los requisitos establecidos en el presente Código.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2o.</w:t>
      </w:r>
      <w:r w:rsidRPr="001432FB">
        <w:rPr>
          <w:rFonts w:ascii="Georgia" w:eastAsia="Times New Roman" w:hAnsi="Georgia" w:cs="Times New Roman"/>
          <w:kern w:val="0"/>
          <w:szCs w:val="24"/>
          <w:lang w:eastAsia="es-ES"/>
        </w:rPr>
        <w:t xml:space="preserve"> Integración de los comités de adopciones. Los Comités de Adopciones del ICBF y de las instituciones autorizadas, estarán integrados por el Director Regional del ICBF o su delegado, el director de la institución o su delegado, un trabajador social, un psicólogo y por las demás personas que designen, según sea el caso, el ICBF o las juntas directivas de las instituciones.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3o.</w:t>
      </w:r>
      <w:r w:rsidRPr="001432FB">
        <w:rPr>
          <w:rFonts w:ascii="Georgia" w:eastAsia="Times New Roman" w:hAnsi="Georgia" w:cs="Times New Roman"/>
          <w:kern w:val="0"/>
          <w:szCs w:val="24"/>
          <w:lang w:eastAsia="es-ES"/>
        </w:rPr>
        <w:t xml:space="preserve"> Los Requisitos de Acreditación para agencias o instituciones que presten servicios de adopción internacional deberán incluir la presentación de pruebas que indiquen una sólida situación financiera y un sistema efectivo de control financiero interno, así como auditoría externa. Se exigirá a estas entidades que mantengan estados contables, para ser sometidas a supervisión de la autoridad, incluyendo una declaración detallada de los costes y gastos promedio asociados a las distintas categorías de adopciones.</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La información concerniente a los costes, gastos y honorarios que cobren las agencias o instituciones por la provisión de servicios de adopción internacional deberá ser puesta a disposición del público.</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44"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80" w:name="74"/>
      <w:bookmarkEnd w:id="80"/>
      <w:r w:rsidRPr="001432FB">
        <w:rPr>
          <w:rFonts w:ascii="Georgia" w:eastAsia="Times New Roman" w:hAnsi="Georgia" w:cs="Times New Roman"/>
          <w:color w:val="000080"/>
          <w:kern w:val="0"/>
          <w:szCs w:val="24"/>
          <w:lang w:eastAsia="es-ES"/>
        </w:rPr>
        <w:t>ARTÍCULO 74. PROHIBICIÓN DE PAGO.</w:t>
      </w:r>
      <w:r w:rsidRPr="001432FB">
        <w:rPr>
          <w:rFonts w:ascii="Georgia" w:eastAsia="Times New Roman" w:hAnsi="Georgia" w:cs="Times New Roman"/>
          <w:kern w:val="0"/>
          <w:szCs w:val="24"/>
          <w:lang w:eastAsia="es-ES"/>
        </w:rPr>
        <w:t xml:space="preserve"> Ni el Instituto Colombiano de Bienestar Familiar </w:t>
      </w:r>
      <w:r w:rsidRPr="001432FB">
        <w:rPr>
          <w:rFonts w:ascii="Georgia" w:eastAsia="Times New Roman" w:hAnsi="Georgia" w:cs="Times New Roman"/>
          <w:kern w:val="0"/>
          <w:szCs w:val="24"/>
          <w:u w:val="single"/>
          <w:lang w:eastAsia="es-ES"/>
        </w:rPr>
        <w:t>ni las instituciones autorizadas por este para desarrollar el programa de adopción</w:t>
      </w:r>
      <w:r w:rsidRPr="001432FB">
        <w:rPr>
          <w:rFonts w:ascii="Georgia" w:eastAsia="Times New Roman" w:hAnsi="Georgia" w:cs="Times New Roman"/>
          <w:kern w:val="0"/>
          <w:szCs w:val="24"/>
          <w:lang w:eastAsia="es-ES"/>
        </w:rPr>
        <w:t>, podrán cobrar directa o indirectamente retribución alguna por la entrega de un niño, niña o adolescente para ser adoptado. En ningún caso podrá darse recompensa a los padres por la entrega que hagan de sus hijos para ser dados en adopción ni ejercer sobre ellos presión alguna para obtener su consentimiento. Tampoco podrán recibir donaciones de familias adoptantes previamente a la adopción.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Quedan absolutamente prohibidas las donaciones de personas naturales o instituciones extranjeras a las instituciones colombianas como retribución por la entrega de niños, niñas o adolescentes en adopción.</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w:t>
      </w:r>
      <w:r w:rsidRPr="001432FB">
        <w:rPr>
          <w:rFonts w:ascii="Georgia" w:eastAsia="Times New Roman" w:hAnsi="Georgia" w:cs="Times New Roman"/>
          <w:kern w:val="0"/>
          <w:szCs w:val="24"/>
          <w:lang w:eastAsia="es-ES"/>
        </w:rPr>
        <w:t xml:space="preserve"> Sin perjuicio de las acciones penales a que haya lugar, el incumplimiento de esta disposición acarreará la destitución del funcionario infractor, </w:t>
      </w:r>
      <w:r w:rsidRPr="001432FB">
        <w:rPr>
          <w:rFonts w:ascii="Georgia" w:eastAsia="Times New Roman" w:hAnsi="Georgia" w:cs="Times New Roman"/>
          <w:kern w:val="0"/>
          <w:szCs w:val="24"/>
          <w:u w:val="single"/>
          <w:lang w:eastAsia="es-ES"/>
        </w:rPr>
        <w:t>o la cancelación de la autorización para adelantar el programa de adopción si el hecho se hubiere cometido por una institución autorizada</w:t>
      </w:r>
      <w:r w:rsidRPr="001432FB">
        <w:rPr>
          <w:rFonts w:ascii="Georgia" w:eastAsia="Times New Roman" w:hAnsi="Georgia" w:cs="Times New Roman"/>
          <w:kern w:val="0"/>
          <w:szCs w:val="24"/>
          <w:lang w:eastAsia="es-ES"/>
        </w:rPr>
        <w:t>.</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45"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81" w:name="75"/>
      <w:r w:rsidRPr="001432FB">
        <w:rPr>
          <w:rFonts w:ascii="Georgia" w:eastAsia="Times New Roman" w:hAnsi="Georgia" w:cs="Times New Roman"/>
          <w:color w:val="000080"/>
          <w:kern w:val="0"/>
          <w:szCs w:val="24"/>
          <w:lang w:eastAsia="es-ES"/>
        </w:rPr>
        <w:t>ARTÍCULO 75. RESERVA.</w:t>
      </w:r>
      <w:bookmarkEnd w:id="81"/>
      <w:r w:rsidRPr="001432FB">
        <w:rPr>
          <w:rFonts w:ascii="Georgia" w:eastAsia="Times New Roman" w:hAnsi="Georgia" w:cs="Times New Roman"/>
          <w:kern w:val="0"/>
          <w:szCs w:val="24"/>
          <w:lang w:eastAsia="es-ES"/>
        </w:rPr>
        <w:t xml:space="preserve"> Todos los documentos y actuaciones administrativas o judiciales propios del proceso de adopción, serán reservados por el término de veinte (20) años a partir de la ejecutoria de la sentencia judicial. De ellos sólo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El adoptado, no obstante, podrá acudir ante el Tribunal Superior correspondiente, mediante apoderado o asistido por el Defensor de Familia, según el caso, para solicitar que se ordene el levantamiento de la reserva y el acceso a la información.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2o.</w:t>
      </w:r>
      <w:r w:rsidRPr="001432FB">
        <w:rPr>
          <w:rFonts w:ascii="Georgia" w:eastAsia="Times New Roman" w:hAnsi="Georgia" w:cs="Times New Roman"/>
          <w:kern w:val="0"/>
          <w:szCs w:val="24"/>
          <w:lang w:eastAsia="es-ES"/>
        </w:rPr>
        <w:t xml:space="preserve"> El funcionario que viole la reserva, permita el acceso o expida copia a personas no autorizadas, incurrirá en causal de mala conducta.</w:t>
      </w:r>
    </w:p>
    <w:p w:rsidR="001432FB" w:rsidRPr="001432FB" w:rsidRDefault="001432FB" w:rsidP="001432FB">
      <w:pPr>
        <w:spacing w:after="0"/>
        <w:rPr>
          <w:rFonts w:ascii="Georgia" w:eastAsia="Times New Roman" w:hAnsi="Georgia" w:cs="Times New Roman"/>
          <w:kern w:val="0"/>
          <w:szCs w:val="24"/>
          <w:lang w:eastAsia="es-ES"/>
        </w:rPr>
      </w:pPr>
      <w:bookmarkStart w:id="82" w:name="76"/>
      <w:r w:rsidRPr="001432FB">
        <w:rPr>
          <w:rFonts w:ascii="Georgia" w:eastAsia="Times New Roman" w:hAnsi="Georgia" w:cs="Times New Roman"/>
          <w:color w:val="000080"/>
          <w:kern w:val="0"/>
          <w:szCs w:val="24"/>
          <w:lang w:eastAsia="es-ES"/>
        </w:rPr>
        <w:t>ARTÍCULO 76. DERECHO DEL ADOPTADO A CONOCER FAMILIA Y ORIGEN.</w:t>
      </w:r>
      <w:bookmarkEnd w:id="82"/>
      <w:r w:rsidRPr="001432FB">
        <w:rPr>
          <w:rFonts w:ascii="Georgia" w:eastAsia="Times New Roman" w:hAnsi="Georgia" w:cs="Times New Roman"/>
          <w:kern w:val="0"/>
          <w:szCs w:val="24"/>
          <w:lang w:eastAsia="es-ES"/>
        </w:rPr>
        <w:t xml:space="preserve"> Sin perjuicio de lo dispuesto en el artículo anterior, todo adoptado tiene derecho a conocer su origen y el carácter de su vínculo familiar. Los padres juzgarán el momento y las condiciones en que no resulte desfavorable para el niño, niña o adolescente conocer dicha información.</w:t>
      </w:r>
    </w:p>
    <w:p w:rsidR="001432FB" w:rsidRPr="001432FB" w:rsidRDefault="001432FB" w:rsidP="001432FB">
      <w:pPr>
        <w:spacing w:after="0"/>
        <w:rPr>
          <w:rFonts w:ascii="Georgia" w:eastAsia="Times New Roman" w:hAnsi="Georgia" w:cs="Times New Roman"/>
          <w:kern w:val="0"/>
          <w:szCs w:val="24"/>
          <w:lang w:eastAsia="es-ES"/>
        </w:rPr>
      </w:pPr>
      <w:bookmarkStart w:id="83" w:name="77"/>
      <w:bookmarkEnd w:id="83"/>
      <w:r w:rsidRPr="001432FB">
        <w:rPr>
          <w:rFonts w:ascii="Georgia" w:eastAsia="Times New Roman" w:hAnsi="Georgia" w:cs="Times New Roman"/>
          <w:color w:val="000080"/>
          <w:kern w:val="0"/>
          <w:szCs w:val="24"/>
          <w:lang w:eastAsia="es-ES"/>
        </w:rPr>
        <w:t>ARTÍCULO 77. SISTEMA DE INFORMACIÓN DE RESTABLECIMIENTO DE DERECHOS.</w:t>
      </w:r>
      <w:r w:rsidRPr="001432FB">
        <w:rPr>
          <w:rFonts w:ascii="Georgia" w:eastAsia="Times New Roman" w:hAnsi="Georgia" w:cs="Times New Roman"/>
          <w:kern w:val="0"/>
          <w:szCs w:val="24"/>
          <w:lang w:eastAsia="es-ES"/>
        </w:rPr>
        <w:t xml:space="preserve"> Créase el sistema de información de restablecimiento de derechos a cargo del Instituto Colombiano de Bienestar Familiar que tiene como finalidad llevar el registro de los niños, las niñas y los adolescentes cuyos derechos se denuncian como amenazados o vulnerados. Dicho registro incluirá la medida de restablecimiento adoptada, el funcionario que adelantó la actuación y el término de duración del proceso.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Este sistema tendrá un registro especial para el desarrollo del programa de adopción.</w:t>
      </w:r>
    </w:p>
    <w:p w:rsidR="001432FB" w:rsidRPr="001432FB" w:rsidRDefault="001432FB" w:rsidP="001432FB">
      <w:pPr>
        <w:spacing w:after="133"/>
        <w:rPr>
          <w:rFonts w:ascii="Georgia" w:eastAsia="Times New Roman" w:hAnsi="Georgia" w:cs="Times New Roman"/>
          <w:kern w:val="0"/>
          <w:szCs w:val="24"/>
          <w:lang w:eastAsia="es-ES"/>
        </w:rPr>
      </w:pPr>
      <w:bookmarkStart w:id="84" w:name="78"/>
      <w:r w:rsidRPr="001432FB">
        <w:rPr>
          <w:rFonts w:ascii="Georgia" w:eastAsia="Times New Roman" w:hAnsi="Georgia" w:cs="Times New Roman"/>
          <w:color w:val="000080"/>
          <w:kern w:val="0"/>
          <w:szCs w:val="24"/>
          <w:lang w:eastAsia="es-ES"/>
        </w:rPr>
        <w:t>ARTÍCULO 78. REQUISITOS DE ACREDITACIÓN.</w:t>
      </w:r>
      <w:bookmarkEnd w:id="84"/>
      <w:r w:rsidRPr="001432FB">
        <w:rPr>
          <w:rFonts w:ascii="Georgia" w:eastAsia="Times New Roman" w:hAnsi="Georgia" w:cs="Times New Roman"/>
          <w:kern w:val="0"/>
          <w:szCs w:val="24"/>
          <w:lang w:eastAsia="es-ES"/>
        </w:rPr>
        <w:t xml:space="preserve"> Los requisitos de acreditación para organismos o agencias internacionales que presten servicios de adopción internacional deberán incluir la presentación de pruebas que </w:t>
      </w:r>
      <w:r w:rsidRPr="001432FB">
        <w:rPr>
          <w:rFonts w:ascii="Georgia" w:eastAsia="Times New Roman" w:hAnsi="Georgia" w:cs="Times New Roman"/>
          <w:kern w:val="0"/>
          <w:szCs w:val="24"/>
          <w:lang w:eastAsia="es-ES"/>
        </w:rPr>
        <w:lastRenderedPageBreak/>
        <w:t>indiquen una sólida situación financiera y un sistema efectivo de control financiero interno, así como auditoría externa. Se exigirá a los organismos acreditados y agencias internacionales que mantengan estados contables actualizados, para ser sometidos a la supervisión de la autoridad central tanto del Estado Receptor, como del Estado de Origen”.</w:t>
      </w:r>
    </w:p>
    <w:p w:rsidR="001432FB" w:rsidRPr="001432FB" w:rsidRDefault="001432FB" w:rsidP="001432FB">
      <w:pPr>
        <w:spacing w:after="0"/>
        <w:jc w:val="center"/>
        <w:rPr>
          <w:rFonts w:ascii="Georgia" w:eastAsia="Times New Roman" w:hAnsi="Georgia" w:cs="Times New Roman"/>
          <w:kern w:val="0"/>
          <w:szCs w:val="24"/>
          <w:lang w:eastAsia="es-ES"/>
        </w:rPr>
      </w:pPr>
      <w:bookmarkStart w:id="85" w:name="CAPITULO_III"/>
      <w:bookmarkEnd w:id="85"/>
      <w:r w:rsidRPr="001432FB">
        <w:rPr>
          <w:rFonts w:ascii="Georgia" w:eastAsia="Times New Roman" w:hAnsi="Georgia" w:cs="Times New Roman"/>
          <w:color w:val="000080"/>
          <w:kern w:val="0"/>
          <w:szCs w:val="24"/>
          <w:lang w:eastAsia="es-ES"/>
        </w:rPr>
        <w:t xml:space="preserve">CAPITULO III. </w:t>
      </w:r>
    </w:p>
    <w:p w:rsidR="001432FB" w:rsidRPr="001432FB" w:rsidRDefault="001432FB" w:rsidP="001432FB">
      <w:pPr>
        <w:spacing w:after="0"/>
        <w:jc w:val="center"/>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 xml:space="preserve">AUTORIDADES COMPETENTES PARA EL RESTABLECIMIENTO DE LOS DERECHOS DE LOS NIÑOS, LAS NIÑAS Y LOS ADOLESCENTES. </w:t>
      </w:r>
    </w:p>
    <w:p w:rsidR="001432FB" w:rsidRPr="001432FB" w:rsidRDefault="001432FB" w:rsidP="001432FB">
      <w:pPr>
        <w:spacing w:after="0"/>
        <w:rPr>
          <w:rFonts w:ascii="Georgia" w:eastAsia="Times New Roman" w:hAnsi="Georgia" w:cs="Times New Roman"/>
          <w:kern w:val="0"/>
          <w:szCs w:val="24"/>
          <w:lang w:eastAsia="es-ES"/>
        </w:rPr>
      </w:pPr>
      <w:bookmarkStart w:id="86" w:name="79"/>
      <w:r w:rsidRPr="001432FB">
        <w:rPr>
          <w:rFonts w:ascii="Georgia" w:eastAsia="Times New Roman" w:hAnsi="Georgia" w:cs="Times New Roman"/>
          <w:color w:val="000080"/>
          <w:kern w:val="0"/>
          <w:szCs w:val="24"/>
          <w:lang w:eastAsia="es-ES"/>
        </w:rPr>
        <w:t>ARTÍCULO 79. DEFENSORÍAS DE FAMILIA.</w:t>
      </w:r>
      <w:bookmarkEnd w:id="86"/>
      <w:r w:rsidRPr="001432FB">
        <w:rPr>
          <w:rFonts w:ascii="Georgia" w:eastAsia="Times New Roman" w:hAnsi="Georgia" w:cs="Times New Roman"/>
          <w:kern w:val="0"/>
          <w:szCs w:val="24"/>
          <w:lang w:eastAsia="es-ES"/>
        </w:rPr>
        <w:t xml:space="preserve"> Son dependencias del Instituto Colombiano de Bienestar Familiar de naturaleza multidisciplinaria, encargadas de prevenir, garantizar y restablecer los derechos de los niños, niñas y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Las Defensorías de Familia contarán con equipos técnicos interdisciplinarios integrados, por lo menos, por un psicólogo, un trabajador social y un nutricionista.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Los conceptos emitidos por cualquiera de los integrantes del equipo técnico tendrán el carácter de dictamen pericial.</w:t>
      </w:r>
    </w:p>
    <w:p w:rsidR="001432FB" w:rsidRPr="001432FB" w:rsidRDefault="001432FB" w:rsidP="001432FB">
      <w:pPr>
        <w:spacing w:after="0"/>
        <w:rPr>
          <w:rFonts w:ascii="Georgia" w:eastAsia="Times New Roman" w:hAnsi="Georgia" w:cs="Times New Roman"/>
          <w:kern w:val="0"/>
          <w:szCs w:val="24"/>
          <w:lang w:eastAsia="es-ES"/>
        </w:rPr>
      </w:pPr>
      <w:bookmarkStart w:id="87" w:name="80"/>
      <w:r w:rsidRPr="001432FB">
        <w:rPr>
          <w:rFonts w:ascii="Georgia" w:eastAsia="Times New Roman" w:hAnsi="Georgia" w:cs="Times New Roman"/>
          <w:color w:val="000080"/>
          <w:kern w:val="0"/>
          <w:szCs w:val="24"/>
          <w:lang w:eastAsia="es-ES"/>
        </w:rPr>
        <w:t>ARTÍCULO 80. CALIDADES PARA SER DEFENSOR DE FAMILIA.</w:t>
      </w:r>
      <w:bookmarkEnd w:id="87"/>
      <w:r w:rsidRPr="001432FB">
        <w:rPr>
          <w:rFonts w:ascii="Georgia" w:eastAsia="Times New Roman" w:hAnsi="Georgia" w:cs="Times New Roman"/>
          <w:kern w:val="0"/>
          <w:szCs w:val="24"/>
          <w:lang w:eastAsia="es-ES"/>
        </w:rPr>
        <w:t xml:space="preserve"> Para ser Defensor de Familia se requieren las siguientes calidades: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 Ser abogado en ejercicio y con tarjeta profesional vigente. </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No tener antecedentes penales ni disciplinarios.</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&lt;Numeral CONDICIONALMENTE exequible&gt; Acreditar título de posgrado en Derecho de Familia, Derecho Civil, Derecho Administrativo, Derecho Constitucional, Derecho Procesal, Derechos Humanos, o en Ciencias Sociales siempre y cuando en este último caso el estudio de la familia sea un componente curricular del programa.</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46"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88" w:name="81"/>
      <w:r w:rsidRPr="001432FB">
        <w:rPr>
          <w:rFonts w:ascii="Georgia" w:eastAsia="Times New Roman" w:hAnsi="Georgia" w:cs="Times New Roman"/>
          <w:color w:val="000080"/>
          <w:kern w:val="0"/>
          <w:szCs w:val="24"/>
          <w:lang w:eastAsia="es-ES"/>
        </w:rPr>
        <w:t>ARTÍCULO 81. DEBERES DEL DEFENSOR DE FAMILIA.</w:t>
      </w:r>
      <w:bookmarkEnd w:id="88"/>
      <w:r w:rsidRPr="001432FB">
        <w:rPr>
          <w:rFonts w:ascii="Georgia" w:eastAsia="Times New Roman" w:hAnsi="Georgia" w:cs="Times New Roman"/>
          <w:kern w:val="0"/>
          <w:szCs w:val="24"/>
          <w:lang w:eastAsia="es-ES"/>
        </w:rPr>
        <w:t xml:space="preserve"> Son deberes del Defensor de Familia: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Dirigir el proceso, velar por su rápida solución, adoptar las medidas conducentes para impedir la paralización y procurar la mayor economía procesal, so pena de incurrir en responsabilidad por las demoras que ocurran.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Hacer efectiva la igualdad de las partes en el proceso, usando los poderes que este Código le otorga.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Prevenir, remediar y sancionar por los medios que señala la ley, los actos contrarios a la dignidad de la justicia, lealtad, probidad y buena fe que deben observarse en el proceso, lo mismo que toda tentativa de fraude procesal.</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Emplear las facultades que esta ley le otorga en materia de pruebas, siempre que estime conducente y pertinente para verificar los hechos alegados por las partes y evitar nulidades y providencias inhibitorias.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Guardar reserva sobre las decisiones que deban dictarse en los procesos, so pena de incurrir en mala conducta. El mismo deber rige para los servidores públicos de la Defensoría de Familia.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Dictar las providencias dentro de los términos legales; resolver los procesos en el orden en que hayan ingresado a su despacho, salvo prelación legal; fijar las audiencias y diligencias en la oportunidad legal, y asistir a ellas.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w:t>
      </w:r>
      <w:r w:rsidRPr="001432FB">
        <w:rPr>
          <w:rFonts w:ascii="Georgia" w:eastAsia="Times New Roman" w:hAnsi="Georgia" w:cs="Times New Roman"/>
          <w:kern w:val="0"/>
          <w:szCs w:val="24"/>
          <w:lang w:eastAsia="es-ES"/>
        </w:rPr>
        <w:t xml:space="preserve"> La violación de los deberes de que trata el presente artículo constituye falta que se sancionará de conformidad con el respectivo régimen disciplinario.</w:t>
      </w:r>
    </w:p>
    <w:p w:rsidR="001432FB" w:rsidRPr="001432FB" w:rsidRDefault="001432FB" w:rsidP="001432FB">
      <w:pPr>
        <w:spacing w:after="0"/>
        <w:rPr>
          <w:rFonts w:ascii="Georgia" w:eastAsia="Times New Roman" w:hAnsi="Georgia" w:cs="Times New Roman"/>
          <w:kern w:val="0"/>
          <w:szCs w:val="24"/>
          <w:lang w:eastAsia="es-ES"/>
        </w:rPr>
      </w:pPr>
      <w:bookmarkStart w:id="89" w:name="82"/>
      <w:bookmarkEnd w:id="89"/>
      <w:r w:rsidRPr="001432FB">
        <w:rPr>
          <w:rFonts w:ascii="Georgia" w:eastAsia="Times New Roman" w:hAnsi="Georgia" w:cs="Times New Roman"/>
          <w:color w:val="000080"/>
          <w:kern w:val="0"/>
          <w:szCs w:val="24"/>
          <w:lang w:eastAsia="es-ES"/>
        </w:rPr>
        <w:lastRenderedPageBreak/>
        <w:t>ARTÍCULO 82. FUNCIONES DEL DEFENSOR DE FAMILIA.</w:t>
      </w:r>
      <w:r w:rsidRPr="001432FB">
        <w:rPr>
          <w:rFonts w:ascii="Georgia" w:eastAsia="Times New Roman" w:hAnsi="Georgia" w:cs="Times New Roman"/>
          <w:kern w:val="0"/>
          <w:szCs w:val="24"/>
          <w:lang w:eastAsia="es-ES"/>
        </w:rPr>
        <w:t xml:space="preserve"> Corresponde al Defensor de Familia: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Adelantar de oficio, las actuaciones necesarias para prevenir, proteger, garantizar y restablecer los derechos de los niños, las niñas, los adolescentes y las adolescentes cuando tenga información sobre su vulneración o amenaza.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Adoptar las medidas de restablecimiento establecidas en la presente ley para detener la violación o amenaza de los derechos de los niños, las niñas o los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Emitir los conceptos ordenados por la ley, en las actuaciones judiciales o administrativas.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Ejercer las funciones de policía señaladas en este Código.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Dictar las medidas de restablecimiento de los derechos para los niños y las niñas menores de catorce (14) años que cometan delitos.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Asumir la asistencia y protección del adolescente responsable de haber infringido la ley penal ante el juez penal para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Conceder permiso para salir del país a los niños, las niñas y los adolescentes, cuando no sea necesaria la intervención del juez.</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8. Promover la conciliación extrajudicial en los asuntos relacionados con derechos y obligaciones entre cónyuges, compañeros permanentes, padres e hijos, miembros de la familia o personas responsables del cuidado del niño, niña o adolescente</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1432FB">
        <w:rPr>
          <w:rFonts w:ascii="Georgia" w:eastAsia="Times New Roman" w:hAnsi="Georgia" w:cs="Times New Roman"/>
          <w:kern w:val="0"/>
          <w:szCs w:val="24"/>
          <w:lang w:eastAsia="es-ES"/>
        </w:rPr>
        <w:t>sucesorales</w:t>
      </w:r>
      <w:proofErr w:type="spellEnd"/>
      <w:r w:rsidRPr="001432FB">
        <w:rPr>
          <w:rFonts w:ascii="Georgia" w:eastAsia="Times New Roman" w:hAnsi="Georgia" w:cs="Times New Roman"/>
          <w:kern w:val="0"/>
          <w:szCs w:val="24"/>
          <w:lang w:eastAsia="es-ES"/>
        </w:rPr>
        <w:t>, sin perjuicio de la competencia atribuida por la ley a los notarios.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10. Citar al presunto padre con miras al reconocimiento voluntario del hijo extramatrimonial nacido o que esté por nacer y, en caso de producirse, extender el acta respectiva y ordenar la inscripción o corrección del nombre en el registro del estado civil.</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12. Representar a los niños, las niñas o los adolescentes en las actuaciones judiciales o administrativas, cuando carezcan de representante, o este se halle ausente o incapacitado, o sea el agente de la amenaza o vulneración de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13. Fijar cuota provisional de alimentos, siempre que no se logre conciliación.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14. Declarar la situación de </w:t>
      </w:r>
      <w:proofErr w:type="spellStart"/>
      <w:r w:rsidRPr="001432FB">
        <w:rPr>
          <w:rFonts w:ascii="Georgia" w:eastAsia="Times New Roman" w:hAnsi="Georgia" w:cs="Times New Roman"/>
          <w:kern w:val="0"/>
          <w:szCs w:val="24"/>
          <w:lang w:eastAsia="es-ES"/>
        </w:rPr>
        <w:t>adoptabilidad</w:t>
      </w:r>
      <w:proofErr w:type="spellEnd"/>
      <w:r w:rsidRPr="001432FB">
        <w:rPr>
          <w:rFonts w:ascii="Georgia" w:eastAsia="Times New Roman" w:hAnsi="Georgia" w:cs="Times New Roman"/>
          <w:kern w:val="0"/>
          <w:szCs w:val="24"/>
          <w:lang w:eastAsia="es-ES"/>
        </w:rPr>
        <w:t xml:space="preserve"> en que se encuentre el niño, niña o adolescente.</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15. Autorizar la adopción en los casos previstos en la ley.</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16. Formular denuncia penal cuando advierta que el niño, niña o adolescente ha sido víctima de un delito.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17. Ejercer las funciones atribuidas por el artículo </w:t>
      </w:r>
      <w:hyperlink r:id="rId47" w:anchor="71" w:tgtFrame="_blank" w:history="1">
        <w:r w:rsidRPr="001432FB">
          <w:rPr>
            <w:rFonts w:ascii="Georgia" w:eastAsia="Times New Roman" w:hAnsi="Georgia" w:cs="Times New Roman"/>
            <w:color w:val="000000"/>
            <w:kern w:val="0"/>
            <w:szCs w:val="24"/>
            <w:u w:val="single"/>
            <w:lang w:eastAsia="es-ES"/>
          </w:rPr>
          <w:t>71</w:t>
        </w:r>
      </w:hyperlink>
      <w:r w:rsidRPr="001432FB">
        <w:rPr>
          <w:rFonts w:ascii="Georgia" w:eastAsia="Times New Roman" w:hAnsi="Georgia" w:cs="Times New Roman"/>
          <w:kern w:val="0"/>
          <w:szCs w:val="24"/>
          <w:lang w:eastAsia="es-ES"/>
        </w:rPr>
        <w:t xml:space="preserve"> de la Ley 906 de 2004.</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18. Asesorar y orientar al público en materia de derechos de la infancia, la adolescencia y la familia.</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48"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90" w:name="83"/>
      <w:bookmarkEnd w:id="90"/>
      <w:r w:rsidRPr="001432FB">
        <w:rPr>
          <w:rFonts w:ascii="Georgia" w:eastAsia="Times New Roman" w:hAnsi="Georgia" w:cs="Times New Roman"/>
          <w:color w:val="000080"/>
          <w:kern w:val="0"/>
          <w:szCs w:val="24"/>
          <w:lang w:eastAsia="es-ES"/>
        </w:rPr>
        <w:t>ARTÍCULO 83. COMISARÍAS DE FAMILIA.</w:t>
      </w:r>
      <w:r w:rsidRPr="001432FB">
        <w:rPr>
          <w:rFonts w:ascii="Georgia" w:eastAsia="Times New Roman" w:hAnsi="Georgia" w:cs="Times New Roman"/>
          <w:kern w:val="0"/>
          <w:szCs w:val="24"/>
          <w:lang w:eastAsia="es-ES"/>
        </w:rPr>
        <w:t xml:space="preserve"> Son entidades distritales o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El Instituto Colombiano de Bienestar Familiar como entidad coordinadora del Sistema Nacional de Bienestar Familiar será el encargado de dictar la línea técnica a las Comisarías de Familia en todo el país.</w:t>
      </w:r>
    </w:p>
    <w:p w:rsidR="001432FB" w:rsidRPr="001432FB" w:rsidRDefault="001432FB" w:rsidP="001432FB">
      <w:pPr>
        <w:spacing w:after="0"/>
        <w:rPr>
          <w:rFonts w:ascii="Georgia" w:eastAsia="Times New Roman" w:hAnsi="Georgia" w:cs="Times New Roman"/>
          <w:kern w:val="0"/>
          <w:szCs w:val="24"/>
          <w:lang w:eastAsia="es-ES"/>
        </w:rPr>
      </w:pPr>
      <w:bookmarkStart w:id="91" w:name="84"/>
      <w:r w:rsidRPr="001432FB">
        <w:rPr>
          <w:rFonts w:ascii="Georgia" w:eastAsia="Times New Roman" w:hAnsi="Georgia" w:cs="Times New Roman"/>
          <w:color w:val="000080"/>
          <w:kern w:val="0"/>
          <w:szCs w:val="24"/>
          <w:lang w:eastAsia="es-ES"/>
        </w:rPr>
        <w:t>ARTÍCULO 84. CREACIÓN, COMPOSICIÓN Y REGLAMENTACIÓN.</w:t>
      </w:r>
      <w:bookmarkEnd w:id="91"/>
      <w:r w:rsidRPr="001432FB">
        <w:rPr>
          <w:rFonts w:ascii="Georgia" w:eastAsia="Times New Roman" w:hAnsi="Georgia" w:cs="Times New Roman"/>
          <w:kern w:val="0"/>
          <w:szCs w:val="24"/>
          <w:lang w:eastAsia="es-ES"/>
        </w:rPr>
        <w:t xml:space="preserve"> Todos los municipios contarán al menos con una Comisaría de Familia según la densidad de la población y las necesidades del servicio. Su creación, composición y organización corresponde a los Concejos Municipales.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Las Comisarías de Familia estarán conformadas como mínimo por un abogado, quien asumirá la función de Comisario, un psicólogo, un trabajador social, un médico, un secretario, en los municipios de mediana y mayor densidad de población. Las Comisarías tendrán el apoyo permanente de la Policía Nacional. El Gobierno Nacional reglamentará la materia con el fin de determinar dichos municipios.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En los municipios en donde no fuere posible garantizar el equipo mencionado en el inciso anterior, la Comisaría estará apoyada por los profesionales que trabajen directa o indirectamente con la infancia y la familia, como los profesores y psicopedagogos de los colegios, los médicos y enfermeras del hospital y los funcionarios del Instituto Colombiano de Bienestar Familiar.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1o.</w:t>
      </w:r>
      <w:r w:rsidRPr="001432FB">
        <w:rPr>
          <w:rFonts w:ascii="Georgia" w:eastAsia="Times New Roman" w:hAnsi="Georgia" w:cs="Times New Roman"/>
          <w:kern w:val="0"/>
          <w:szCs w:val="24"/>
          <w:lang w:eastAsia="es-ES"/>
        </w:rPr>
        <w:t xml:space="preserve"> Las entidades territoriales podrán suscribir convenios de asociación con el objeto de adelantar acciones de propósito común para garantizar el cumplimiento de los derechos de los niños, las niñas y los adolescentes, de acuerdo con lo previsto en las Leyes </w:t>
      </w:r>
      <w:hyperlink r:id="rId49" w:anchor="1" w:tgtFrame="_blank" w:history="1">
        <w:r w:rsidRPr="001432FB">
          <w:rPr>
            <w:rFonts w:ascii="Georgia" w:eastAsia="Times New Roman" w:hAnsi="Georgia" w:cs="Times New Roman"/>
            <w:color w:val="000000"/>
            <w:kern w:val="0"/>
            <w:szCs w:val="24"/>
            <w:u w:val="single"/>
            <w:lang w:eastAsia="es-ES"/>
          </w:rPr>
          <w:t>136</w:t>
        </w:r>
      </w:hyperlink>
      <w:r w:rsidRPr="001432FB">
        <w:rPr>
          <w:rFonts w:ascii="Georgia" w:eastAsia="Times New Roman" w:hAnsi="Georgia" w:cs="Times New Roman"/>
          <w:kern w:val="0"/>
          <w:szCs w:val="24"/>
          <w:lang w:eastAsia="es-ES"/>
        </w:rPr>
        <w:t xml:space="preserve"> de 1994 y </w:t>
      </w:r>
      <w:hyperlink r:id="rId50" w:anchor="1" w:tgtFrame="_blank" w:history="1">
        <w:r w:rsidRPr="001432FB">
          <w:rPr>
            <w:rFonts w:ascii="Georgia" w:eastAsia="Times New Roman" w:hAnsi="Georgia" w:cs="Times New Roman"/>
            <w:color w:val="000000"/>
            <w:kern w:val="0"/>
            <w:szCs w:val="24"/>
            <w:u w:val="single"/>
            <w:lang w:eastAsia="es-ES"/>
          </w:rPr>
          <w:t>715</w:t>
        </w:r>
      </w:hyperlink>
      <w:r w:rsidRPr="001432FB">
        <w:rPr>
          <w:rFonts w:ascii="Georgia" w:eastAsia="Times New Roman" w:hAnsi="Georgia" w:cs="Times New Roman"/>
          <w:kern w:val="0"/>
          <w:szCs w:val="24"/>
          <w:lang w:eastAsia="es-ES"/>
        </w:rPr>
        <w:t xml:space="preserve"> de 2001, o las que las modifiquen.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 2o.</w:t>
      </w:r>
      <w:r w:rsidRPr="001432FB">
        <w:rPr>
          <w:rFonts w:ascii="Georgia" w:eastAsia="Times New Roman" w:hAnsi="Georgia" w:cs="Times New Roman"/>
          <w:kern w:val="0"/>
          <w:szCs w:val="24"/>
          <w:lang w:eastAsia="es-ES"/>
        </w:rPr>
        <w:t xml:space="preserve"> Los municipios tendrán un término improrrogable de un (1) año a partir de la vigencia de esta ley, para crear la Comisaría de Familia. El incumplimiento de esta obligación será causal de mala conducta sancionada de acuerdo con lo establecido en el Código Disciplinario Único.</w:t>
      </w:r>
    </w:p>
    <w:p w:rsidR="001432FB" w:rsidRPr="001432FB" w:rsidRDefault="001432FB" w:rsidP="001432FB">
      <w:pPr>
        <w:spacing w:after="0"/>
        <w:rPr>
          <w:rFonts w:ascii="Georgia" w:eastAsia="Times New Roman" w:hAnsi="Georgia" w:cs="Times New Roman"/>
          <w:kern w:val="0"/>
          <w:szCs w:val="24"/>
          <w:lang w:eastAsia="es-ES"/>
        </w:rPr>
      </w:pPr>
      <w:bookmarkStart w:id="92" w:name="85"/>
      <w:r w:rsidRPr="001432FB">
        <w:rPr>
          <w:rFonts w:ascii="Georgia" w:eastAsia="Times New Roman" w:hAnsi="Georgia" w:cs="Times New Roman"/>
          <w:color w:val="000080"/>
          <w:kern w:val="0"/>
          <w:szCs w:val="24"/>
          <w:lang w:eastAsia="es-ES"/>
        </w:rPr>
        <w:t>ARTÍCULO 85. CALIDADES PARA SER COMISARIO DE FAMILIA.</w:t>
      </w:r>
      <w:bookmarkEnd w:id="92"/>
      <w:r w:rsidRPr="001432FB">
        <w:rPr>
          <w:rFonts w:ascii="Georgia" w:eastAsia="Times New Roman" w:hAnsi="Georgia" w:cs="Times New Roman"/>
          <w:kern w:val="0"/>
          <w:szCs w:val="24"/>
          <w:lang w:eastAsia="es-ES"/>
        </w:rPr>
        <w:t xml:space="preserve"> Para ser comisario de Familia se requieren las mismas calidades que para ser Defensor de Familia.</w:t>
      </w:r>
    </w:p>
    <w:p w:rsidR="001432FB" w:rsidRPr="001432FB" w:rsidRDefault="001432FB" w:rsidP="001432FB">
      <w:pPr>
        <w:spacing w:after="0"/>
        <w:rPr>
          <w:rFonts w:ascii="Georgia" w:eastAsia="Times New Roman" w:hAnsi="Georgia" w:cs="Times New Roman"/>
          <w:kern w:val="0"/>
          <w:szCs w:val="24"/>
          <w:lang w:eastAsia="es-ES"/>
        </w:rPr>
      </w:pPr>
      <w:bookmarkStart w:id="93" w:name="86"/>
      <w:r w:rsidRPr="001432FB">
        <w:rPr>
          <w:rFonts w:ascii="Georgia" w:eastAsia="Times New Roman" w:hAnsi="Georgia" w:cs="Times New Roman"/>
          <w:color w:val="000080"/>
          <w:kern w:val="0"/>
          <w:szCs w:val="24"/>
          <w:lang w:eastAsia="es-ES"/>
        </w:rPr>
        <w:t>ARTÍCULO 86. FUNCIONES DEL COMISARIO DE FAMILIA.</w:t>
      </w:r>
      <w:bookmarkEnd w:id="93"/>
      <w:r w:rsidRPr="001432FB">
        <w:rPr>
          <w:rFonts w:ascii="Georgia" w:eastAsia="Times New Roman" w:hAnsi="Georgia" w:cs="Times New Roman"/>
          <w:kern w:val="0"/>
          <w:szCs w:val="24"/>
          <w:lang w:eastAsia="es-ES"/>
        </w:rPr>
        <w:t xml:space="preserve"> Corresponde al comisario de familia: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Garantizar, proteger, restablecer y reparar los derechos de los miembros de la familia conculcados por situaciones de violencia intrafamiliar.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2. Atender y orientar a los niños, las niñas y los adolescentes y demás miembros del grupo familiar en el ejercicio y restablecimiento de sus derechos.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Recibir denuncias y adoptar las medidas de emergencia y de protección necesarias en casos de delitos contra los niños, las niñas y los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4. Recibir denuncias y tomar las medidas de protección en casos de violencia intrafamiliar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&lt;Numeral CONDICIONALMENTE exequible&gt; Practicar rescates para conjurar las situaciones de peligro en que pueda encontrarse un niño, niña o adolescente, cuando la urgencia del caso lo demande.</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51"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Desarrollar programas de prevención en materia de violencia intrafamiliar y delitos sexuales.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8. Adoptar las medidas de restablecimiento de derechos en los casos de maltrato infantil y denunciar el delito.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9. Aplicar las medidas policivas que correspondan en casos de conflictos familiares, conforme a las atribuciones que les confieran los Concejos Municipales.</w:t>
      </w:r>
    </w:p>
    <w:p w:rsidR="001432FB" w:rsidRPr="001432FB" w:rsidRDefault="001432FB" w:rsidP="001432FB">
      <w:pPr>
        <w:spacing w:after="0"/>
        <w:rPr>
          <w:rFonts w:ascii="Georgia" w:eastAsia="Times New Roman" w:hAnsi="Georgia" w:cs="Times New Roman"/>
          <w:kern w:val="0"/>
          <w:szCs w:val="24"/>
          <w:lang w:eastAsia="es-ES"/>
        </w:rPr>
      </w:pPr>
      <w:bookmarkStart w:id="94" w:name="87"/>
      <w:r w:rsidRPr="001432FB">
        <w:rPr>
          <w:rFonts w:ascii="Georgia" w:eastAsia="Times New Roman" w:hAnsi="Georgia" w:cs="Times New Roman"/>
          <w:color w:val="000080"/>
          <w:kern w:val="0"/>
          <w:szCs w:val="24"/>
          <w:lang w:eastAsia="es-ES"/>
        </w:rPr>
        <w:t>ARTÍCULO 87. ATENCIÓN PERMANENTE.</w:t>
      </w:r>
      <w:bookmarkEnd w:id="94"/>
      <w:r w:rsidRPr="001432FB">
        <w:rPr>
          <w:rFonts w:ascii="Georgia" w:eastAsia="Times New Roman" w:hAnsi="Georgia" w:cs="Times New Roman"/>
          <w:kern w:val="0"/>
          <w:szCs w:val="24"/>
          <w:lang w:eastAsia="es-ES"/>
        </w:rPr>
        <w:t xml:space="preserve"> Los horarios de atención de las Defensorías de Familia y Comisarías de Familia serán permanentes y continuos, a fin de asegurar a los niños, las niñas y los adolescentes la protección y restablecimiento de sus derechos. El Estado deberá desarrollar todos los mecanismos que se requieran para dar cumplimiento a esta disposición.</w:t>
      </w:r>
    </w:p>
    <w:p w:rsidR="001432FB" w:rsidRPr="001432FB" w:rsidRDefault="001432FB" w:rsidP="001432FB">
      <w:pPr>
        <w:spacing w:after="0"/>
        <w:rPr>
          <w:rFonts w:ascii="Georgia" w:eastAsia="Times New Roman" w:hAnsi="Georgia" w:cs="Times New Roman"/>
          <w:kern w:val="0"/>
          <w:szCs w:val="24"/>
          <w:lang w:eastAsia="es-ES"/>
        </w:rPr>
      </w:pPr>
      <w:bookmarkStart w:id="95" w:name="88"/>
      <w:r w:rsidRPr="001432FB">
        <w:rPr>
          <w:rFonts w:ascii="Georgia" w:eastAsia="Times New Roman" w:hAnsi="Georgia" w:cs="Times New Roman"/>
          <w:color w:val="000080"/>
          <w:kern w:val="0"/>
          <w:szCs w:val="24"/>
          <w:lang w:eastAsia="es-ES"/>
        </w:rPr>
        <w:t>ARTÍCULO 88. MISIÓN DE LA POLICÍA NACIONAL.</w:t>
      </w:r>
      <w:bookmarkEnd w:id="95"/>
      <w:r w:rsidRPr="001432FB">
        <w:rPr>
          <w:rFonts w:ascii="Georgia" w:eastAsia="Times New Roman" w:hAnsi="Georgia" w:cs="Times New Roman"/>
          <w:kern w:val="0"/>
          <w:szCs w:val="24"/>
          <w:lang w:eastAsia="es-ES"/>
        </w:rPr>
        <w:t xml:space="preserve"> La Policía Nacional es una entidad que integra el Sistema Nacional de Bienestar Familiar. Su misión como miembro del Sistema, es garantizar la protección integral de los niños, las niñas y los adolescentes en el marco de las competencias y funciones que le asigna la ley. Tendrá como cuerpo especializado a la Policía de Infancia y Adolescencia que reemplazará a la Policía de Menores.</w:t>
      </w:r>
    </w:p>
    <w:p w:rsidR="001432FB" w:rsidRPr="001432FB" w:rsidRDefault="001432FB" w:rsidP="001432FB">
      <w:pPr>
        <w:spacing w:after="0"/>
        <w:rPr>
          <w:rFonts w:ascii="Georgia" w:eastAsia="Times New Roman" w:hAnsi="Georgia" w:cs="Times New Roman"/>
          <w:kern w:val="0"/>
          <w:szCs w:val="24"/>
          <w:lang w:eastAsia="es-ES"/>
        </w:rPr>
      </w:pPr>
      <w:bookmarkStart w:id="96" w:name="89"/>
      <w:r w:rsidRPr="001432FB">
        <w:rPr>
          <w:rFonts w:ascii="Georgia" w:eastAsia="Times New Roman" w:hAnsi="Georgia" w:cs="Times New Roman"/>
          <w:color w:val="000080"/>
          <w:kern w:val="0"/>
          <w:szCs w:val="24"/>
          <w:lang w:eastAsia="es-ES"/>
        </w:rPr>
        <w:t>ARTÍCULO 89. FUNCIONES DE LA POLICÍA NACIONAL PARA GARANTIZAR LOS DERECHOS DE LOS NIÑOS, LAS NIÑAS Y LOS ADOLESCENTES.</w:t>
      </w:r>
      <w:bookmarkEnd w:id="96"/>
      <w:r w:rsidRPr="001432FB">
        <w:rPr>
          <w:rFonts w:ascii="Georgia" w:eastAsia="Times New Roman" w:hAnsi="Georgia" w:cs="Times New Roman"/>
          <w:kern w:val="0"/>
          <w:szCs w:val="24"/>
          <w:lang w:eastAsia="es-ES"/>
        </w:rPr>
        <w:t xml:space="preserve"> Sin perjuicio de las funciones atribuidas en otras leyes en relación con los derechos de los niños, las niñas y los adolescentes, la Policía Nacional y en especial la Policía de Infancia y Adolescencia, tendrán las siguientes funciones: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 Cumplir y hacer cumplir las normas y decisiones que para la protección de los niños, las niñas y los adolescentes impartan los organismos del Estado.</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2. Diseñar y ejecutar programas y campañas de educación, prevención, garantía y restablecimiento de los derechos de los niños, las niñas y los adolescentes en todo el territorio nacional.</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3. Adelantar labores de vigilancia y control en los lugares de recreación y deporte y demás espacios públicos en donde habitualmente concurran niños, niñas y adolescentes y a la entrada de los establecimientos educativos de su jurisdicción.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4. Adelantar labores de vigilancia a fin de controlar e impedir el ingreso de los niños, las niñas y los adolescentes a los lugares de diversión destinados al </w:t>
      </w:r>
      <w:r w:rsidRPr="001432FB">
        <w:rPr>
          <w:rFonts w:ascii="Georgia" w:eastAsia="Times New Roman" w:hAnsi="Georgia" w:cs="Times New Roman"/>
          <w:kern w:val="0"/>
          <w:szCs w:val="24"/>
          <w:lang w:eastAsia="es-ES"/>
        </w:rPr>
        <w:lastRenderedPageBreak/>
        <w:t>consumo de bebidas alcohólicas y cigarrillos y hacer cumplir la prohibición de venta de estos productos.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5. Adelantar labores de vigilancia a fin de controlar e impedir el ingreso de niños, niñas y adolescentes a los lugares en donde se ejerza la explotación sexual, se realicen espectáculos no aptos para niños, niñas o adolescentes, a salas de juego de azar y lugares públicos o privados de alto riesgo que ofrezcan peligro para su integridad física y/o moral y tomar las medidas a que haya lugar.</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6. Adelantar labores de vigilancia a fin de prevenir, controlar e impedir la entrada de menores de catorce (14) años a las salas de juegos electrónicos.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7. Controlar e impedir el ingreso de niños, niñas y adolescentes a salas de cine, teatros o similares donde se presenten espectáculos con clasificación para mayores y el alquiler de películas de video clasificadas para adultos.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8. Adelantar labores de vigilancia a fin de controlar el porte de armas de fuego o </w:t>
      </w:r>
      <w:proofErr w:type="spellStart"/>
      <w:r w:rsidRPr="001432FB">
        <w:rPr>
          <w:rFonts w:ascii="Georgia" w:eastAsia="Times New Roman" w:hAnsi="Georgia" w:cs="Times New Roman"/>
          <w:kern w:val="0"/>
          <w:szCs w:val="24"/>
          <w:lang w:eastAsia="es-ES"/>
        </w:rPr>
        <w:t>cortopunzantes</w:t>
      </w:r>
      <w:proofErr w:type="spellEnd"/>
      <w:r w:rsidRPr="001432FB">
        <w:rPr>
          <w:rFonts w:ascii="Georgia" w:eastAsia="Times New Roman" w:hAnsi="Georgia" w:cs="Times New Roman"/>
          <w:kern w:val="0"/>
          <w:szCs w:val="24"/>
          <w:lang w:eastAsia="es-ES"/>
        </w:rPr>
        <w:t>, bebidas embriagantes, pólvora, estupefacientes y material pornográfico, por parte de niños, niñas o adolescentes, así como de elementos que puedan atentar contra su integridad, y proceder a su incautación;</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9. Diseñar programas de prevención para los adultos sobre el porte y uso responsable de armas de fuego, de bebidas embriagantes, de pólvora, de juguetes bélicos y de cigarrillos cuando conviven o están acompañados de niños, niñas o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10. 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Es obligación de los centros de atención especializada recibir a los niños, las niñas o los adolescentes que sean conducidos por la Policía.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11. Apoyar al Departamento Administrativo de Seguridad, DAS, y demás autoridades competentes, en la vigilancia permanente del tránsito de niños, niñas y adolescentes en terminales de transporte terrestre, aéreo y marítimo.</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12. &lt;Numeral derogado por el artículo </w:t>
      </w:r>
      <w:hyperlink r:id="rId52" w:anchor="34" w:tgtFrame="_blank" w:history="1">
        <w:r w:rsidRPr="001432FB">
          <w:rPr>
            <w:rFonts w:ascii="Georgia" w:eastAsia="Times New Roman" w:hAnsi="Georgia" w:cs="Times New Roman"/>
            <w:color w:val="000000"/>
            <w:kern w:val="0"/>
            <w:szCs w:val="24"/>
            <w:u w:val="single"/>
            <w:lang w:eastAsia="es-ES"/>
          </w:rPr>
          <w:t>34</w:t>
        </w:r>
      </w:hyperlink>
      <w:r w:rsidRPr="001432FB">
        <w:rPr>
          <w:rFonts w:ascii="Georgia" w:eastAsia="Times New Roman" w:hAnsi="Georgia" w:cs="Times New Roman"/>
          <w:kern w:val="0"/>
          <w:szCs w:val="24"/>
          <w:lang w:eastAsia="es-ES"/>
        </w:rPr>
        <w:t xml:space="preserve"> de la Ley 1288 de 2009&gt; </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53" w:history="1">
        <w:r w:rsidR="001432FB" w:rsidRPr="001432F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54" w:history="1">
        <w:r w:rsidR="001432FB" w:rsidRPr="001432F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 xml:space="preserve">13. Adelantar acciones para la detección de niños, niñas y adolescentes que realicen trabajos prohibidos, </w:t>
      </w:r>
      <w:proofErr w:type="gramStart"/>
      <w:r w:rsidRPr="001432FB">
        <w:rPr>
          <w:rFonts w:ascii="Georgia" w:eastAsia="Times New Roman" w:hAnsi="Georgia" w:cs="Times New Roman"/>
          <w:kern w:val="0"/>
          <w:szCs w:val="24"/>
          <w:lang w:eastAsia="es-ES"/>
        </w:rPr>
        <w:t>cualesquiera</w:t>
      </w:r>
      <w:proofErr w:type="gramEnd"/>
      <w:r w:rsidRPr="001432FB">
        <w:rPr>
          <w:rFonts w:ascii="Georgia" w:eastAsia="Times New Roman" w:hAnsi="Georgia" w:cs="Times New Roman"/>
          <w:kern w:val="0"/>
          <w:szCs w:val="24"/>
          <w:lang w:eastAsia="es-ES"/>
        </w:rPr>
        <w:t xml:space="preserve"> de las peores formas de trabajo infantil, o que estén en situación de explotación y riesgo, y denunciar el hecho ante la autoridad competente.</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14. Recibir las quejas y denuncias de la ciudadanía sobre amenazas o vulneraciones de los derechos del niño, niña o adolescente, actuar de manera inmediata para garantizar los derechos amenazados y para prevenir su vulneración cuando sea del caso, o correr traslado a las autoridades competentes.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15. Garantizar los derechos de los niños, niñas y adolescentes en todos los procedimientos policiales.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16. Adelantar labores de vigilancia y control de las instituciones encargadas de ejecutar las sanciones establecidas en el presente Código, a fin de garantizar la seguridad de los niños, niñas y adolescentes y evitar su evasión.</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lastRenderedPageBreak/>
        <w:t>17. Prestar la logística necesaria para el traslado de niños, niñas y adolescentes a juzgados, centros hospitalarios, previniendo y controlando todo tipo de alteración que desarrollen los menores, garantizando el normal desarrollo de los niños, niñas, adolescentes y la institución.</w:t>
      </w:r>
    </w:p>
    <w:p w:rsidR="001432FB" w:rsidRPr="001432FB" w:rsidRDefault="00F52D23" w:rsidP="001432FB">
      <w:pPr>
        <w:spacing w:after="0"/>
        <w:rPr>
          <w:rFonts w:ascii="Georgia" w:eastAsia="Times New Roman" w:hAnsi="Georgia" w:cs="Times New Roman"/>
          <w:color w:val="0000FF"/>
          <w:kern w:val="0"/>
          <w:sz w:val="20"/>
          <w:szCs w:val="20"/>
          <w:lang w:eastAsia="es-ES"/>
        </w:rPr>
      </w:pPr>
      <w:hyperlink r:id="rId55" w:history="1">
        <w:r w:rsidR="001432FB" w:rsidRPr="001432F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432FB" w:rsidRPr="001432F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432FB" w:rsidRPr="001432FB" w:rsidRDefault="001432FB" w:rsidP="001432FB">
            <w:pPr>
              <w:spacing w:after="0"/>
              <w:rPr>
                <w:rFonts w:ascii="Georgia" w:eastAsia="Times New Roman" w:hAnsi="Georgia" w:cs="Times New Roman"/>
                <w:kern w:val="0"/>
                <w:szCs w:val="24"/>
                <w:lang w:eastAsia="es-ES"/>
              </w:rPr>
            </w:pPr>
          </w:p>
        </w:tc>
      </w:tr>
    </w:tbl>
    <w:p w:rsidR="001432FB" w:rsidRPr="001432FB" w:rsidRDefault="001432FB" w:rsidP="001432FB">
      <w:pPr>
        <w:spacing w:after="0"/>
        <w:rPr>
          <w:rFonts w:ascii="Georgia" w:eastAsia="Times New Roman" w:hAnsi="Georgia" w:cs="Times New Roman"/>
          <w:kern w:val="0"/>
          <w:szCs w:val="24"/>
          <w:lang w:eastAsia="es-ES"/>
        </w:rPr>
      </w:pPr>
      <w:bookmarkStart w:id="97" w:name="90"/>
      <w:r w:rsidRPr="001432FB">
        <w:rPr>
          <w:rFonts w:ascii="Georgia" w:eastAsia="Times New Roman" w:hAnsi="Georgia" w:cs="Times New Roman"/>
          <w:color w:val="000080"/>
          <w:kern w:val="0"/>
          <w:szCs w:val="24"/>
          <w:lang w:eastAsia="es-ES"/>
        </w:rPr>
        <w:t>ARTÍCULO 90. OBLIGACIÓN EN FORMACIÓN Y CAPACITACIÓN.</w:t>
      </w:r>
      <w:bookmarkEnd w:id="97"/>
      <w:r w:rsidRPr="001432FB">
        <w:rPr>
          <w:rFonts w:ascii="Georgia" w:eastAsia="Times New Roman" w:hAnsi="Georgia" w:cs="Times New Roman"/>
          <w:kern w:val="0"/>
          <w:szCs w:val="24"/>
          <w:lang w:eastAsia="es-ES"/>
        </w:rPr>
        <w:t xml:space="preserve"> La Dirección General de la Policía Nacional creará e integrará en el programa académico de las escuelas de formación de la Policía, para ingreso y ascensos, con carácter obligatorio, la formación y capacitación en derechos de la infancia y la adolescencia, desarrollo infantil, normas nacionales e internacionales relacionadas y procedimientos de atención y protección integral a los niños, las niñas y los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El Instituto Colombiano de Bienestar Familiar en coordinación con la Dirección Nacional de Escuelas de la Policía Nacional organizarán los cursos necesarios para capacitar los miembros de la Policía de Infancia y Adolescencia.</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La Policía Nacional capacitará a la Policía de Infancia y Adolescencia en formación de Policía Judicial con el objeto de que estos asesoren y apoyen a las autoridades cuando los niños, las niñas y los adolescentes se encuentren incursos en algún hecho delictivo, de acuerdo con las necesidades del Sistema de Responsabilidad Penal para Adolescentes vigente.</w:t>
      </w:r>
    </w:p>
    <w:p w:rsidR="001432FB" w:rsidRPr="001432FB" w:rsidRDefault="001432FB" w:rsidP="001432FB">
      <w:pPr>
        <w:spacing w:after="0"/>
        <w:rPr>
          <w:rFonts w:ascii="Georgia" w:eastAsia="Times New Roman" w:hAnsi="Georgia" w:cs="Times New Roman"/>
          <w:kern w:val="0"/>
          <w:szCs w:val="24"/>
          <w:lang w:eastAsia="es-ES"/>
        </w:rPr>
      </w:pPr>
      <w:bookmarkStart w:id="98" w:name="91"/>
      <w:r w:rsidRPr="001432FB">
        <w:rPr>
          <w:rFonts w:ascii="Georgia" w:eastAsia="Times New Roman" w:hAnsi="Georgia" w:cs="Times New Roman"/>
          <w:color w:val="000080"/>
          <w:kern w:val="0"/>
          <w:szCs w:val="24"/>
          <w:lang w:eastAsia="es-ES"/>
        </w:rPr>
        <w:t>ARTÍCULO 91. ORGANIZACIÓN.</w:t>
      </w:r>
      <w:bookmarkEnd w:id="98"/>
      <w:r w:rsidRPr="001432FB">
        <w:rPr>
          <w:rFonts w:ascii="Georgia" w:eastAsia="Times New Roman" w:hAnsi="Georgia" w:cs="Times New Roman"/>
          <w:kern w:val="0"/>
          <w:szCs w:val="24"/>
          <w:lang w:eastAsia="es-ES"/>
        </w:rPr>
        <w:t xml:space="preserve"> El Director General de la Policía Nacional, definirá la estructura de la Policía de Infancia y Adolescencia, que en todo caso deberá tener un encargado que dependerá directamente de la Dirección de Protección y Servicios Especiales que a su vez dependerá del Subdirector General y con presencia efectiva en los comandos de Departamento, Metropolitanas, Estaciones y Organismos Especializados.</w:t>
      </w:r>
    </w:p>
    <w:p w:rsidR="001432FB" w:rsidRPr="001432FB" w:rsidRDefault="001432FB" w:rsidP="001432FB">
      <w:pPr>
        <w:spacing w:after="0"/>
        <w:rPr>
          <w:rFonts w:ascii="Georgia" w:eastAsia="Times New Roman" w:hAnsi="Georgia" w:cs="Times New Roman"/>
          <w:kern w:val="0"/>
          <w:szCs w:val="24"/>
          <w:lang w:eastAsia="es-ES"/>
        </w:rPr>
      </w:pPr>
      <w:bookmarkStart w:id="99" w:name="92"/>
      <w:r w:rsidRPr="001432FB">
        <w:rPr>
          <w:rFonts w:ascii="Georgia" w:eastAsia="Times New Roman" w:hAnsi="Georgia" w:cs="Times New Roman"/>
          <w:color w:val="000080"/>
          <w:kern w:val="0"/>
          <w:szCs w:val="24"/>
          <w:lang w:eastAsia="es-ES"/>
        </w:rPr>
        <w:t>ARTÍCULO 92. CALIDADES DE LA POLICÍA DE INFANCIA Y ADOLESCENCIA.</w:t>
      </w:r>
      <w:bookmarkEnd w:id="99"/>
      <w:r w:rsidRPr="001432FB">
        <w:rPr>
          <w:rFonts w:ascii="Georgia" w:eastAsia="Times New Roman" w:hAnsi="Georgia" w:cs="Times New Roman"/>
          <w:kern w:val="0"/>
          <w:szCs w:val="24"/>
          <w:lang w:eastAsia="es-ES"/>
        </w:rPr>
        <w:t xml:space="preserve"> Además de los requisitos establecidos en la ley y en los reglamentos, el personal de la Policía de Infancia y Adolescencia deberá tener estudios profesionales en áreas relacionadas con las ciencias humanas y sociales, tener formación y capacitación en Derechos Humanos y legislación de la infancia y la adolescencia, en procedimientos de atención y en otras materias que le permitan la protección integral de los niños, las niñas y los adolescentes.</w:t>
      </w:r>
    </w:p>
    <w:p w:rsidR="001432FB" w:rsidRPr="001432FB" w:rsidRDefault="001432FB" w:rsidP="001432FB">
      <w:pPr>
        <w:spacing w:after="0"/>
        <w:rPr>
          <w:rFonts w:ascii="Georgia" w:eastAsia="Times New Roman" w:hAnsi="Georgia" w:cs="Times New Roman"/>
          <w:kern w:val="0"/>
          <w:szCs w:val="24"/>
          <w:lang w:eastAsia="es-ES"/>
        </w:rPr>
      </w:pPr>
      <w:r w:rsidRPr="001432FB">
        <w:rPr>
          <w:rFonts w:ascii="Georgia" w:eastAsia="Times New Roman" w:hAnsi="Georgia" w:cs="Times New Roman"/>
          <w:kern w:val="0"/>
          <w:szCs w:val="24"/>
          <w:lang w:eastAsia="es-ES"/>
        </w:rPr>
        <w:t>Salvo circunstancias excepcionales determinadas por la Dirección General de la Policía, los miembros de la Policía de Infancia y Adolescencia que hayan sido seleccionados y capacitados en la especialidad, no podrán ser destinados a actividades diferentes a las señaladas en el presente Código.</w:t>
      </w:r>
    </w:p>
    <w:p w:rsidR="001432FB" w:rsidRPr="001432FB" w:rsidRDefault="001432FB" w:rsidP="001432FB">
      <w:pPr>
        <w:spacing w:after="133"/>
        <w:rPr>
          <w:rFonts w:ascii="Georgia" w:eastAsia="Times New Roman" w:hAnsi="Georgia" w:cs="Times New Roman"/>
          <w:kern w:val="0"/>
          <w:szCs w:val="24"/>
          <w:lang w:eastAsia="es-ES"/>
        </w:rPr>
      </w:pPr>
      <w:r w:rsidRPr="001432FB">
        <w:rPr>
          <w:rFonts w:ascii="Georgia" w:eastAsia="Times New Roman" w:hAnsi="Georgia" w:cs="Times New Roman"/>
          <w:color w:val="000080"/>
          <w:kern w:val="0"/>
          <w:szCs w:val="24"/>
          <w:lang w:eastAsia="es-ES"/>
        </w:rPr>
        <w:t>PARÁGRAFO.</w:t>
      </w:r>
      <w:r w:rsidRPr="001432FB">
        <w:rPr>
          <w:rFonts w:ascii="Georgia" w:eastAsia="Times New Roman" w:hAnsi="Georgia" w:cs="Times New Roman"/>
          <w:kern w:val="0"/>
          <w:szCs w:val="24"/>
          <w:lang w:eastAsia="es-ES"/>
        </w:rPr>
        <w:t xml:space="preserve"> La Policía de Infancia y Adolescencia deberá asesorar a los mandos policiales sobre el comportamiento de la institución, desempeño y cumplimiento en los derechos de los niños, las niñas y los adolescentes y proponer alternativas de mejoramiento particular y general, de acuerdo con las funciones asignadas en este Código.</w:t>
      </w:r>
    </w:p>
    <w:p w:rsidR="008E499B" w:rsidRDefault="008E499B"/>
    <w:p w:rsidR="00B4410B" w:rsidRPr="00B4410B" w:rsidRDefault="00B4410B" w:rsidP="00B4410B">
      <w:pPr>
        <w:spacing w:after="0"/>
        <w:rPr>
          <w:rFonts w:ascii="Georgia" w:eastAsia="Times New Roman" w:hAnsi="Georgia" w:cs="Times New Roman"/>
          <w:kern w:val="0"/>
          <w:szCs w:val="24"/>
          <w:lang w:eastAsia="es-ES"/>
        </w:rPr>
      </w:pPr>
      <w:bookmarkStart w:id="100" w:name="93"/>
      <w:r w:rsidRPr="00B4410B">
        <w:rPr>
          <w:rFonts w:ascii="Georgia" w:eastAsia="Times New Roman" w:hAnsi="Georgia" w:cs="Times New Roman"/>
          <w:color w:val="000080"/>
          <w:kern w:val="0"/>
          <w:szCs w:val="24"/>
          <w:lang w:eastAsia="es-ES"/>
        </w:rPr>
        <w:t>ARTÍCULO 93. CONTROL DISCIPLINARIO.</w:t>
      </w:r>
      <w:bookmarkEnd w:id="100"/>
      <w:r w:rsidRPr="00B4410B">
        <w:rPr>
          <w:rFonts w:ascii="Georgia" w:eastAsia="Times New Roman" w:hAnsi="Georgia" w:cs="Times New Roman"/>
          <w:kern w:val="0"/>
          <w:szCs w:val="24"/>
          <w:lang w:eastAsia="es-ES"/>
        </w:rPr>
        <w:t xml:space="preserve"> Sin perjuicio de la competencia preferente de la Procuraduría General de la Nación consagrada en el artículo </w:t>
      </w:r>
      <w:hyperlink r:id="rId56" w:anchor="277" w:tgtFrame="_blank" w:history="1">
        <w:r w:rsidRPr="00B4410B">
          <w:rPr>
            <w:rFonts w:ascii="Georgia" w:eastAsia="Times New Roman" w:hAnsi="Georgia" w:cs="Times New Roman"/>
            <w:color w:val="000000"/>
            <w:kern w:val="0"/>
            <w:szCs w:val="24"/>
            <w:u w:val="single"/>
            <w:lang w:eastAsia="es-ES"/>
          </w:rPr>
          <w:t>277</w:t>
        </w:r>
      </w:hyperlink>
      <w:r w:rsidRPr="00B4410B">
        <w:rPr>
          <w:rFonts w:ascii="Georgia" w:eastAsia="Times New Roman" w:hAnsi="Georgia" w:cs="Times New Roman"/>
          <w:kern w:val="0"/>
          <w:szCs w:val="24"/>
          <w:lang w:eastAsia="es-ES"/>
        </w:rPr>
        <w:t xml:space="preserve"> de la Constitución Política, y de las acciones penales a que haya lugar, la Inspección General de la Policía Nacional, se encargará de adelantar los </w:t>
      </w:r>
      <w:r w:rsidRPr="00B4410B">
        <w:rPr>
          <w:rFonts w:ascii="Georgia" w:eastAsia="Times New Roman" w:hAnsi="Georgia" w:cs="Times New Roman"/>
          <w:kern w:val="0"/>
          <w:szCs w:val="24"/>
          <w:lang w:eastAsia="es-ES"/>
        </w:rPr>
        <w:lastRenderedPageBreak/>
        <w:t>procesos disciplinarios relacionados con infracciones a las disposiciones de este Código, cometidas por los miembros de la Policía Nacional.</w:t>
      </w:r>
    </w:p>
    <w:p w:rsidR="00B4410B" w:rsidRPr="00B4410B" w:rsidRDefault="00B4410B" w:rsidP="00B4410B">
      <w:pPr>
        <w:spacing w:after="0"/>
        <w:rPr>
          <w:rFonts w:ascii="Georgia" w:eastAsia="Times New Roman" w:hAnsi="Georgia" w:cs="Times New Roman"/>
          <w:kern w:val="0"/>
          <w:szCs w:val="24"/>
          <w:lang w:eastAsia="es-ES"/>
        </w:rPr>
      </w:pPr>
      <w:bookmarkStart w:id="101" w:name="94"/>
      <w:bookmarkEnd w:id="101"/>
      <w:r w:rsidRPr="00B4410B">
        <w:rPr>
          <w:rFonts w:ascii="Georgia" w:eastAsia="Times New Roman" w:hAnsi="Georgia" w:cs="Times New Roman"/>
          <w:color w:val="000080"/>
          <w:kern w:val="0"/>
          <w:szCs w:val="24"/>
          <w:lang w:eastAsia="es-ES"/>
        </w:rPr>
        <w:t>ARTÍCULO 94. PROHIBICIONES ESPECIALES.</w:t>
      </w:r>
      <w:r w:rsidRPr="00B4410B">
        <w:rPr>
          <w:rFonts w:ascii="Georgia" w:eastAsia="Times New Roman" w:hAnsi="Georgia" w:cs="Times New Roman"/>
          <w:kern w:val="0"/>
          <w:szCs w:val="24"/>
          <w:lang w:eastAsia="es-ES"/>
        </w:rPr>
        <w:t xml:space="preserve"> Se prohíbe la conducción de niños, niñas y adolescentes mediante la utilización de esposas o cualquier otro medio que atente contra su dignidad.</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Igualmente se prohíbe el uso de armas para impedir o conjurar la evasión del niño, niña o adolescente que es conducido ante autoridad competente, salvo que sea necesario para proteger la integridad física del encargado de su conducción ante la amenaza de un peligro grave e inminente.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 infracción a esta disposición será causal de mala conducta.</w:t>
      </w:r>
    </w:p>
    <w:p w:rsidR="00B4410B" w:rsidRPr="00B4410B" w:rsidRDefault="00B4410B" w:rsidP="00B4410B">
      <w:pPr>
        <w:spacing w:after="0"/>
        <w:rPr>
          <w:rFonts w:ascii="Georgia" w:eastAsia="Times New Roman" w:hAnsi="Georgia" w:cs="Times New Roman"/>
          <w:kern w:val="0"/>
          <w:szCs w:val="24"/>
          <w:lang w:eastAsia="es-ES"/>
        </w:rPr>
      </w:pPr>
      <w:bookmarkStart w:id="102" w:name="95"/>
      <w:r w:rsidRPr="00B4410B">
        <w:rPr>
          <w:rFonts w:ascii="Georgia" w:eastAsia="Times New Roman" w:hAnsi="Georgia" w:cs="Times New Roman"/>
          <w:color w:val="000080"/>
          <w:kern w:val="0"/>
          <w:szCs w:val="24"/>
          <w:lang w:eastAsia="es-ES"/>
        </w:rPr>
        <w:t>ARTÍCULO 95. EL MINISTERIO PÚBLICO.</w:t>
      </w:r>
      <w:bookmarkEnd w:id="102"/>
      <w:r w:rsidRPr="00B4410B">
        <w:rPr>
          <w:rFonts w:ascii="Georgia" w:eastAsia="Times New Roman" w:hAnsi="Georgia" w:cs="Times New Roman"/>
          <w:kern w:val="0"/>
          <w:szCs w:val="24"/>
          <w:lang w:eastAsia="es-ES"/>
        </w:rPr>
        <w:t xml:space="preserve"> El Ministerio Público está integrado por la Procuraduría General de la Nación, la Defensoría del Pueblo, y las personerías distritales y municipales, y tendrán a su cargo, además de las señaladas en la Constitución Política y en la ley, las siguientes funciones: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Promover, divulgar, proteger y defender los Derechos Humanos de la infancia en las instituciones públicas y privadas con énfasis en el carácter prevalente de sus derechos, de su interés superior y sus mecanismos de protección frente a amenazas y vulneraciones.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Promover el conocimiento y la formación de los niños, las niñas y los adolescentes para el ejercicio responsable de sus derechos.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Tramitar de oficio o por solicitud de cualquier persona, las peticiones y quejas relacionadas con amenazas o vulneraciones de derechos de los niños, las niñas y los adolescentes y su contexto familiar, y abogar en forma oportuna, inmediata e informal, porque la solución sea eficaz y tenga en cuenta su interés superior y la prevalencia de los derechos.</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4. Hacer las observaciones </w:t>
      </w:r>
      <w:r w:rsidRPr="00B4410B">
        <w:rPr>
          <w:rFonts w:ascii="Georgia" w:eastAsia="Times New Roman" w:hAnsi="Georgia" w:cs="Times New Roman"/>
          <w:kern w:val="0"/>
          <w:szCs w:val="24"/>
          <w:u w:val="single"/>
          <w:lang w:eastAsia="es-ES"/>
        </w:rPr>
        <w:t>y recomendaciones</w:t>
      </w:r>
      <w:r w:rsidRPr="00B4410B">
        <w:rPr>
          <w:rFonts w:ascii="Georgia" w:eastAsia="Times New Roman" w:hAnsi="Georgia" w:cs="Times New Roman"/>
          <w:kern w:val="0"/>
          <w:szCs w:val="24"/>
          <w:lang w:eastAsia="es-ES"/>
        </w:rPr>
        <w:t xml:space="preserve"> a las autoridades y a los particulares en caso de amenaza o violación de los Derechos Humanos de los niños, las niñas y los adolescentes.</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57"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w:t>
      </w:r>
      <w:r w:rsidRPr="00B4410B">
        <w:rPr>
          <w:rFonts w:ascii="Georgia" w:eastAsia="Times New Roman" w:hAnsi="Georgia" w:cs="Times New Roman"/>
          <w:kern w:val="0"/>
          <w:szCs w:val="24"/>
          <w:lang w:eastAsia="es-ES"/>
        </w:rPr>
        <w:t xml:space="preserve"> Las personerías distritales y municipales deberán vigilar y actuar en todos los procesos judiciales y administrativos de restablecimiento de los derechos de los niños, las niñas y los adolescentes, en aquellos municipios en los que no haya procuradores judiciales de familia. Así mismo deberán inspeccionar, vigilar y controlar a los alcaldes para que dispongan en sus planes de desarrollo, el presupuesto que garantice los derechos y los programas de atención especializada para su restablecimiento.</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Los procuradores judiciales de familia obrarán en todos los procesos judiciales y administrativos, en defensa de los derechos de los niños, niñas y adolescentes, y podrán impugnar las decisiones que se adopten.</w:t>
      </w:r>
    </w:p>
    <w:p w:rsidR="00B4410B" w:rsidRPr="00B4410B" w:rsidRDefault="00B4410B" w:rsidP="00B4410B">
      <w:pPr>
        <w:spacing w:after="0"/>
        <w:jc w:val="center"/>
        <w:rPr>
          <w:rFonts w:ascii="Georgia" w:eastAsia="Times New Roman" w:hAnsi="Georgia" w:cs="Times New Roman"/>
          <w:kern w:val="0"/>
          <w:szCs w:val="24"/>
          <w:lang w:eastAsia="es-ES"/>
        </w:rPr>
      </w:pPr>
      <w:bookmarkStart w:id="103" w:name="CAPITULO_IVA"/>
      <w:bookmarkEnd w:id="103"/>
      <w:r w:rsidRPr="00B4410B">
        <w:rPr>
          <w:rFonts w:ascii="Georgia" w:eastAsia="Times New Roman" w:hAnsi="Georgia" w:cs="Times New Roman"/>
          <w:color w:val="000080"/>
          <w:kern w:val="0"/>
          <w:szCs w:val="24"/>
          <w:lang w:eastAsia="es-ES"/>
        </w:rPr>
        <w:t xml:space="preserve">CAPÍTULO IV. </w:t>
      </w:r>
    </w:p>
    <w:p w:rsidR="00B4410B" w:rsidRPr="00B4410B" w:rsidRDefault="00B4410B" w:rsidP="00B4410B">
      <w:pPr>
        <w:spacing w:after="0"/>
        <w:jc w:val="center"/>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 xml:space="preserve">PROCEDIMIENTO ADMINISTRATIVO Y REGLAS ESPECIALES. </w:t>
      </w:r>
    </w:p>
    <w:p w:rsidR="00B4410B" w:rsidRPr="00B4410B" w:rsidRDefault="00B4410B" w:rsidP="00B4410B">
      <w:pPr>
        <w:spacing w:after="0"/>
        <w:rPr>
          <w:rFonts w:ascii="Georgia" w:eastAsia="Times New Roman" w:hAnsi="Georgia" w:cs="Times New Roman"/>
          <w:kern w:val="0"/>
          <w:szCs w:val="24"/>
          <w:lang w:eastAsia="es-ES"/>
        </w:rPr>
      </w:pPr>
      <w:bookmarkStart w:id="104" w:name="96"/>
      <w:r w:rsidRPr="00B4410B">
        <w:rPr>
          <w:rFonts w:ascii="Georgia" w:eastAsia="Times New Roman" w:hAnsi="Georgia" w:cs="Times New Roman"/>
          <w:color w:val="000080"/>
          <w:kern w:val="0"/>
          <w:szCs w:val="24"/>
          <w:lang w:eastAsia="es-ES"/>
        </w:rPr>
        <w:t>ARTÍCULO 96. AUTORIDADES COMPETENTES.</w:t>
      </w:r>
      <w:bookmarkEnd w:id="104"/>
      <w:r w:rsidRPr="00B4410B">
        <w:rPr>
          <w:rFonts w:ascii="Georgia" w:eastAsia="Times New Roman" w:hAnsi="Georgia" w:cs="Times New Roman"/>
          <w:kern w:val="0"/>
          <w:szCs w:val="24"/>
          <w:lang w:eastAsia="es-ES"/>
        </w:rPr>
        <w:t xml:space="preserve"> Corresponde a los defensores de familia y comisarios de familia procurar y promover la realización y restablecimiento de los derechos reconocidos en los tratados internacionales, en la Constitución Política y en el presente Código.</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El seguimiento de las medidas de protección o de restablecimiento adoptadas por los defensores y comisarios de familia estará a cargo del respectivo coordinador del centro zonal del Instituto Colombiano de Bienestar Familiar.</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58"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05" w:name="97"/>
      <w:r w:rsidRPr="00B4410B">
        <w:rPr>
          <w:rFonts w:ascii="Georgia" w:eastAsia="Times New Roman" w:hAnsi="Georgia" w:cs="Times New Roman"/>
          <w:color w:val="000080"/>
          <w:kern w:val="0"/>
          <w:szCs w:val="24"/>
          <w:lang w:eastAsia="es-ES"/>
        </w:rPr>
        <w:t>ARTÍCULO 97. COMPETENCIA TERRITORIAL.</w:t>
      </w:r>
      <w:bookmarkEnd w:id="105"/>
      <w:r w:rsidRPr="00B4410B">
        <w:rPr>
          <w:rFonts w:ascii="Georgia" w:eastAsia="Times New Roman" w:hAnsi="Georgia" w:cs="Times New Roman"/>
          <w:kern w:val="0"/>
          <w:szCs w:val="24"/>
          <w:lang w:eastAsia="es-ES"/>
        </w:rPr>
        <w:t xml:space="preserve"> Será competente la autoridad del lugar donde se encuentre el niño, la niña o el adolescente; pero cuando se encuentre fuera del país, será competente la autoridad del lugar en donde haya tenido su última residencia dentro del territorio nacional.</w:t>
      </w:r>
    </w:p>
    <w:p w:rsidR="00B4410B" w:rsidRPr="00B4410B" w:rsidRDefault="00B4410B" w:rsidP="00B4410B">
      <w:pPr>
        <w:spacing w:after="136"/>
        <w:rPr>
          <w:rFonts w:ascii="Georgia" w:eastAsia="Times New Roman" w:hAnsi="Georgia" w:cs="Times New Roman"/>
          <w:kern w:val="0"/>
          <w:szCs w:val="24"/>
          <w:lang w:eastAsia="es-ES"/>
        </w:rPr>
      </w:pPr>
      <w:bookmarkStart w:id="106" w:name="98"/>
      <w:r w:rsidRPr="00B4410B">
        <w:rPr>
          <w:rFonts w:ascii="Georgia" w:eastAsia="Times New Roman" w:hAnsi="Georgia" w:cs="Times New Roman"/>
          <w:color w:val="000080"/>
          <w:kern w:val="0"/>
          <w:szCs w:val="24"/>
          <w:lang w:eastAsia="es-ES"/>
        </w:rPr>
        <w:t>ARTÍCULO 98. COMPETENCIA SUBSIDIARIA.</w:t>
      </w:r>
      <w:bookmarkEnd w:id="106"/>
      <w:r w:rsidRPr="00B4410B">
        <w:rPr>
          <w:rFonts w:ascii="Georgia" w:eastAsia="Times New Roman" w:hAnsi="Georgia" w:cs="Times New Roman"/>
          <w:kern w:val="0"/>
          <w:szCs w:val="24"/>
          <w:lang w:eastAsia="es-ES"/>
        </w:rPr>
        <w:t xml:space="preserve"> En los municipios donde no haya Defensor de Familia, las funciones que este Código le atribuye serán cumplidas por el comisario de familia. </w:t>
      </w:r>
      <w:r w:rsidRPr="00B4410B">
        <w:rPr>
          <w:rFonts w:ascii="Georgia" w:eastAsia="Times New Roman" w:hAnsi="Georgia" w:cs="Times New Roman"/>
          <w:kern w:val="0"/>
          <w:szCs w:val="24"/>
          <w:u w:val="single"/>
          <w:lang w:eastAsia="es-ES"/>
        </w:rPr>
        <w:t xml:space="preserve">En ausencia de este último, las funciones asignadas al defensor y al comisario de familia corresponderán al inspector de policía. </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59"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La declaratoria de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del niño, niña o adolescente corresponde exclusivamente al Defensor de Familia.</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0"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07" w:name="99"/>
      <w:r w:rsidRPr="00B4410B">
        <w:rPr>
          <w:rFonts w:ascii="Georgia" w:eastAsia="Times New Roman" w:hAnsi="Georgia" w:cs="Times New Roman"/>
          <w:color w:val="000080"/>
          <w:kern w:val="0"/>
          <w:szCs w:val="24"/>
          <w:lang w:eastAsia="es-ES"/>
        </w:rPr>
        <w:t>ARTÍCULO 99. INICIACIÓN DE LA ACTUACIÓN ADMINISTRATIVA.</w:t>
      </w:r>
      <w:bookmarkEnd w:id="107"/>
      <w:r w:rsidRPr="00B4410B">
        <w:rPr>
          <w:rFonts w:ascii="Georgia" w:eastAsia="Times New Roman" w:hAnsi="Georgia" w:cs="Times New Roman"/>
          <w:kern w:val="0"/>
          <w:szCs w:val="24"/>
          <w:lang w:eastAsia="es-ES"/>
        </w:rPr>
        <w:t xml:space="preserve"> El representante legal del niño, niña o adolescente, o la persona que lo tenga bajo su cuidado o custodia, podrá solicitar, ante el defensor o comisario de familia o en su defecto ante el inspector de policía, la protección de los derechos de aquel. También podrá hacerlo directamente el niño, niña o adolescente.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Cuando el defensor o el comisario de familia o, en su caso, el inspector de policía tenga conocimiento de la inobservancia, vulneración o amenaza de alguno de los derechos que este Código reconoce a los niños, las niñas y los adolescentes, abrirá la respectiva investigación, siempre que sea de su competencia; en caso contrario avisará a la autoridad competente.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En la providencia de apertura de investigación se deberá ordenar:</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La identificación y citación de los representantes legales del niño, niña o adolescente, de las personas con quienes conviva o sean responsables de su cuidado, o de quienes de hecho lo tuvieren a su cargo, y de los implicados en la violación o amenaza de los derechos.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Las medidas provisionales de urgencia que requiera la protección integral del niño, niña o adolescente.</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La práctica de las pruebas que estime necesarias para establecer los hechos que configuran la presunta vulneración o amenaza de los derechos del niño, niña o adolescente.</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1"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bookmarkStart w:id="108" w:name="100"/>
      <w:r w:rsidRPr="00B4410B">
        <w:rPr>
          <w:rFonts w:ascii="Georgia" w:eastAsia="Times New Roman" w:hAnsi="Georgia" w:cs="Times New Roman"/>
          <w:color w:val="000080"/>
          <w:kern w:val="0"/>
          <w:szCs w:val="24"/>
          <w:lang w:eastAsia="es-ES"/>
        </w:rPr>
        <w:t>ARTÍCULO 100. TRÁMITE.</w:t>
      </w:r>
      <w:bookmarkEnd w:id="108"/>
      <w:r w:rsidRPr="00B4410B">
        <w:rPr>
          <w:rFonts w:ascii="Georgia" w:eastAsia="Times New Roman" w:hAnsi="Georgia" w:cs="Times New Roman"/>
          <w:kern w:val="0"/>
          <w:szCs w:val="24"/>
          <w:lang w:eastAsia="es-ES"/>
        </w:rPr>
        <w:t xml:space="preserve"> Cuando se trate de asuntos que puedan conciliarse, el defensor o el comisario de familia o, en su caso, el inspector de policía citará a las partes, por el medio más expedito, a audiencia de conciliación que deberá efectuarse dentro de los diez días siguientes al conocimiento de los hechos. Si las partes concilian se levantará acta y en ella se dejará constancia de lo conciliado y de su aprobación.</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2"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Fracasado el intento de conciliación, o transcurrido el plazo previsto en el inciso anterior sin haberse realizado la audiencia, y cuando se trate de asuntos que no la admitan, el funcionario citado procederá establecer mediante resolución </w:t>
      </w:r>
      <w:r w:rsidRPr="00B4410B">
        <w:rPr>
          <w:rFonts w:ascii="Georgia" w:eastAsia="Times New Roman" w:hAnsi="Georgia" w:cs="Times New Roman"/>
          <w:kern w:val="0"/>
          <w:szCs w:val="24"/>
          <w:lang w:eastAsia="es-ES"/>
        </w:rPr>
        <w:lastRenderedPageBreak/>
        <w:t>motivada las obligaciones de protección al menor, incluyendo la obligación provisional de alimentos, visitas y custodia.</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El funcionario correrá traslado </w:t>
      </w:r>
      <w:r w:rsidRPr="00B4410B">
        <w:rPr>
          <w:rFonts w:ascii="Georgia" w:eastAsia="Times New Roman" w:hAnsi="Georgia" w:cs="Times New Roman"/>
          <w:kern w:val="0"/>
          <w:szCs w:val="24"/>
          <w:u w:val="single"/>
          <w:lang w:eastAsia="es-ES"/>
        </w:rPr>
        <w:t>de la solicitud, por cinco días</w:t>
      </w:r>
      <w:r w:rsidRPr="00B4410B">
        <w:rPr>
          <w:rFonts w:ascii="Georgia" w:eastAsia="Times New Roman" w:hAnsi="Georgia" w:cs="Times New Roman"/>
          <w:kern w:val="0"/>
          <w:szCs w:val="24"/>
          <w:lang w:eastAsia="es-ES"/>
        </w:rPr>
        <w:t xml:space="preserve">, a las demás personas interesadas o implicadas de la solicitud, para que se pronuncien y aporten las pruebas que deseen hacer valer. </w:t>
      </w:r>
      <w:r w:rsidRPr="00B4410B">
        <w:rPr>
          <w:rFonts w:ascii="Georgia" w:eastAsia="Times New Roman" w:hAnsi="Georgia" w:cs="Times New Roman"/>
          <w:kern w:val="0"/>
          <w:szCs w:val="24"/>
          <w:u w:val="single"/>
          <w:lang w:eastAsia="es-ES"/>
        </w:rPr>
        <w:t xml:space="preserve">Vencido el traslado decretará las pruebas que estime necesarias, fijará audiencia para practicarlas con sujeción a las reglas del procedimiento civil y en ella fallará mediante resolución susceptible de reposición. </w:t>
      </w:r>
      <w:r w:rsidRPr="00B4410B">
        <w:rPr>
          <w:rFonts w:ascii="Georgia" w:eastAsia="Times New Roman" w:hAnsi="Georgia" w:cs="Times New Roman"/>
          <w:kern w:val="0"/>
          <w:szCs w:val="24"/>
          <w:lang w:eastAsia="es-ES"/>
        </w:rPr>
        <w:t xml:space="preserve">Este recurso deberá interponerse verbalmente en la audiencia, por quienes asistieron en la misma, </w:t>
      </w:r>
      <w:r w:rsidRPr="00B4410B">
        <w:rPr>
          <w:rFonts w:ascii="Georgia" w:eastAsia="Times New Roman" w:hAnsi="Georgia" w:cs="Times New Roman"/>
          <w:i/>
          <w:iCs/>
          <w:kern w:val="0"/>
          <w:szCs w:val="24"/>
          <w:lang w:eastAsia="es-ES"/>
        </w:rPr>
        <w:t>y para quienes no asistieron a la audiencia se les notificará por estado y podrán interponer el recurso, en los términos del Código de Procedimiento Civil.</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3"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u w:val="single"/>
          <w:lang w:eastAsia="es-ES"/>
        </w:rPr>
        <w:t xml:space="preserve">Resuelto el recurso de reposición o vencido el término para interponerlo, </w:t>
      </w:r>
      <w:r w:rsidRPr="00B4410B">
        <w:rPr>
          <w:rFonts w:ascii="Georgia" w:eastAsia="Times New Roman" w:hAnsi="Georgia" w:cs="Times New Roman"/>
          <w:i/>
          <w:iCs/>
          <w:kern w:val="0"/>
          <w:szCs w:val="24"/>
          <w:u w:val="single"/>
          <w:lang w:eastAsia="es-ES"/>
        </w:rPr>
        <w:t>el expediente deberá ser remitido al Juez de Familia para homologar el fallo</w:t>
      </w:r>
      <w:r w:rsidRPr="00B4410B">
        <w:rPr>
          <w:rFonts w:ascii="Georgia" w:eastAsia="Times New Roman" w:hAnsi="Georgia" w:cs="Times New Roman"/>
          <w:i/>
          <w:iCs/>
          <w:kern w:val="0"/>
          <w:szCs w:val="24"/>
          <w:lang w:eastAsia="es-ES"/>
        </w:rPr>
        <w:t>, si dentro de los cinco días siguientes a su ejecutoria alguna de las partes o el Ministerio Público lo solicita con expresión de las razones en que se funda la inconformidad</w:t>
      </w:r>
      <w:r w:rsidRPr="00B4410B">
        <w:rPr>
          <w:rFonts w:ascii="Georgia" w:eastAsia="Times New Roman" w:hAnsi="Georgia" w:cs="Times New Roman"/>
          <w:kern w:val="0"/>
          <w:szCs w:val="24"/>
          <w:lang w:eastAsia="es-ES"/>
        </w:rPr>
        <w:t>, el Juez resolverá en un término no superior a 10 días.</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4"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 1o.</w:t>
      </w:r>
      <w:r w:rsidRPr="00B4410B">
        <w:rPr>
          <w:rFonts w:ascii="Georgia" w:eastAsia="Times New Roman" w:hAnsi="Georgia" w:cs="Times New Roman"/>
          <w:kern w:val="0"/>
          <w:szCs w:val="24"/>
          <w:lang w:eastAsia="es-ES"/>
        </w:rPr>
        <w:t xml:space="preserve"> Cuando lo estime aconsejable para la averiguación de los hechos, el defensor, el comisario de familia o, en su caso, el inspector de policía, podrán ordenar que el equipo técnico interdisciplinario de la defensoría o de la comisaría, o alguno de sus integrantes, rinda dictamen pericial.</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5"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 2o.</w:t>
      </w:r>
      <w:r w:rsidRPr="00B4410B">
        <w:rPr>
          <w:rFonts w:ascii="Georgia" w:eastAsia="Times New Roman" w:hAnsi="Georgia" w:cs="Times New Roman"/>
          <w:kern w:val="0"/>
          <w:szCs w:val="24"/>
          <w:lang w:eastAsia="es-ES"/>
        </w:rPr>
        <w:t xml:space="preserve"> </w:t>
      </w:r>
      <w:r w:rsidRPr="00B4410B">
        <w:rPr>
          <w:rFonts w:ascii="Georgia" w:eastAsia="Times New Roman" w:hAnsi="Georgia" w:cs="Times New Roman"/>
          <w:kern w:val="0"/>
          <w:szCs w:val="24"/>
          <w:u w:val="single"/>
          <w:lang w:eastAsia="es-ES"/>
        </w:rPr>
        <w:t xml:space="preserve">En todo caso, la actuación administrativa deberá resolverse dentro de los cuatro meses siguientes a la fecha de la presentación de la solicitud o a la apertura oficiosa de la investigación, y el recurso de reposición que contra el fallo se presente deberá ser resuelto dentro de los diez días siguientes al vencimiento del término para interponerlo. Vencido el término para fallar o para resolver el recurso de reposición </w:t>
      </w:r>
      <w:r w:rsidRPr="00B4410B">
        <w:rPr>
          <w:rFonts w:ascii="Georgia" w:eastAsia="Times New Roman" w:hAnsi="Georgia" w:cs="Times New Roman"/>
          <w:i/>
          <w:iCs/>
          <w:kern w:val="0"/>
          <w:szCs w:val="24"/>
          <w:u w:val="single"/>
          <w:lang w:eastAsia="es-ES"/>
        </w:rPr>
        <w:t>sin haberse emitido la decisión correspondiente, la autoridad administrativa perderá competencia para seguir conociendo del asunto y remitirá inmediatamente el expediente al Juez de Familia para que, de oficio, adelante la actuación o el proceso respectivo</w:t>
      </w:r>
      <w:r w:rsidRPr="00B4410B">
        <w:rPr>
          <w:rFonts w:ascii="Georgia" w:eastAsia="Times New Roman" w:hAnsi="Georgia" w:cs="Times New Roman"/>
          <w:kern w:val="0"/>
          <w:szCs w:val="24"/>
          <w:lang w:eastAsia="es-ES"/>
        </w:rPr>
        <w:t>. Cuando el Juez reciba el expediente deberá informarlo a la Procuraduría General de la Nación para que se promueva la investigación disciplinaria a que haya lugar.</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6" w:history="1">
        <w:r w:rsidR="00B4410B" w:rsidRPr="00B4410B">
          <w:rPr>
            <w:rFonts w:ascii="Georgia" w:eastAsia="Times New Roman" w:hAnsi="Georgia" w:cs="Times New Roman"/>
            <w:color w:val="0000FF"/>
            <w:kern w:val="0"/>
            <w:sz w:val="20"/>
            <w:u w:val="single"/>
            <w:lang w:eastAsia="es-ES"/>
          </w:rPr>
          <w:t>&lt;Jurisprudencia Vigencia&gt;</w:t>
        </w:r>
      </w:hyperlink>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7" w:history="1">
        <w:r w:rsidR="00B4410B" w:rsidRPr="00B4410B">
          <w:rPr>
            <w:rFonts w:ascii="Georgia" w:eastAsia="Times New Roman" w:hAnsi="Georgia" w:cs="Times New Roman"/>
            <w:color w:val="0000FF"/>
            <w:kern w:val="0"/>
            <w:sz w:val="20"/>
            <w:u w:val="single"/>
            <w:lang w:eastAsia="es-ES"/>
          </w:rPr>
          <w: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Excepcionalmente y por solicitud razonada del defensor, el comisario de familia o, en su caso, el inspector de policía, el director regional podrá ampliar el término para fallar la actuación administrativa hasta por dos meses más, contados a partir del vencimiento de los cuatro meses </w:t>
      </w:r>
      <w:proofErr w:type="spellStart"/>
      <w:r w:rsidRPr="00B4410B">
        <w:rPr>
          <w:rFonts w:ascii="Georgia" w:eastAsia="Times New Roman" w:hAnsi="Georgia" w:cs="Times New Roman"/>
          <w:kern w:val="0"/>
          <w:szCs w:val="24"/>
          <w:lang w:eastAsia="es-ES"/>
        </w:rPr>
        <w:t>iniciales</w:t>
      </w:r>
      <w:proofErr w:type="spellEnd"/>
      <w:r w:rsidRPr="00B4410B">
        <w:rPr>
          <w:rFonts w:ascii="Georgia" w:eastAsia="Times New Roman" w:hAnsi="Georgia" w:cs="Times New Roman"/>
          <w:kern w:val="0"/>
          <w:szCs w:val="24"/>
          <w:lang w:eastAsia="es-ES"/>
        </w:rPr>
        <w:t>, sin que exista en ningún caso nueva prórroga.</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8"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09" w:name="101"/>
      <w:r w:rsidRPr="00B4410B">
        <w:rPr>
          <w:rFonts w:ascii="Georgia" w:eastAsia="Times New Roman" w:hAnsi="Georgia" w:cs="Times New Roman"/>
          <w:color w:val="000080"/>
          <w:kern w:val="0"/>
          <w:szCs w:val="24"/>
          <w:lang w:eastAsia="es-ES"/>
        </w:rPr>
        <w:lastRenderedPageBreak/>
        <w:t>ARTÍCULO 101. CONTENIDO DEL FALLO.</w:t>
      </w:r>
      <w:bookmarkEnd w:id="109"/>
      <w:r w:rsidRPr="00B4410B">
        <w:rPr>
          <w:rFonts w:ascii="Georgia" w:eastAsia="Times New Roman" w:hAnsi="Georgia" w:cs="Times New Roman"/>
          <w:kern w:val="0"/>
          <w:szCs w:val="24"/>
          <w:lang w:eastAsia="es-ES"/>
        </w:rPr>
        <w:t xml:space="preserve"> La resolución deberá contener una síntesis de los hechos en que se funda, el examen crítico de las pruebas y los fundamentos jurídicos de la decisión.</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Cuando contenga una medida de restablecimiento deberá señalarla concretamente, explicar su justificación e indicar su forma de cumplimiento, la periodicidad de su evaluación y los demás aspectos que interesen a la situación del niño, niña o adolescente. La resolución obliga a los particulares y a las autoridades prestadoras de servicios requeridos para la ejecución inmediata de la medida.</w:t>
      </w:r>
    </w:p>
    <w:p w:rsidR="00B4410B" w:rsidRPr="00B4410B" w:rsidRDefault="00B4410B" w:rsidP="00B4410B">
      <w:pPr>
        <w:spacing w:after="0"/>
        <w:rPr>
          <w:rFonts w:ascii="Georgia" w:eastAsia="Times New Roman" w:hAnsi="Georgia" w:cs="Times New Roman"/>
          <w:kern w:val="0"/>
          <w:szCs w:val="24"/>
          <w:lang w:eastAsia="es-ES"/>
        </w:rPr>
      </w:pPr>
      <w:bookmarkStart w:id="110" w:name="102"/>
      <w:r w:rsidRPr="00B4410B">
        <w:rPr>
          <w:rFonts w:ascii="Georgia" w:eastAsia="Times New Roman" w:hAnsi="Georgia" w:cs="Times New Roman"/>
          <w:color w:val="000080"/>
          <w:kern w:val="0"/>
          <w:szCs w:val="24"/>
          <w:lang w:eastAsia="es-ES"/>
        </w:rPr>
        <w:t>ARTÍCULO 102. CITACIONES Y NOTIFICACIONES.</w:t>
      </w:r>
      <w:bookmarkEnd w:id="110"/>
      <w:r w:rsidRPr="00B4410B">
        <w:rPr>
          <w:rFonts w:ascii="Georgia" w:eastAsia="Times New Roman" w:hAnsi="Georgia" w:cs="Times New Roman"/>
          <w:kern w:val="0"/>
          <w:szCs w:val="24"/>
          <w:lang w:eastAsia="es-ES"/>
        </w:rPr>
        <w:t xml:space="preserve"> &lt;Aparte tachado INEXEQUIBLE. Aparte subrayado declarado CONDICIONALMENTE exequible&gt; La citación ordenada en la providencia de apertura de investigación se practicará en la forma prevista en el Código de Procedimiento Civil para la notificación personal, siempre que se conozca la identidad y la dirección de las personas que deban ser citadas. Cuando se ignore la identidad o la dirección de quienes deban ser citados, la citación </w:t>
      </w:r>
      <w:r w:rsidRPr="00B4410B">
        <w:rPr>
          <w:rFonts w:ascii="Georgia" w:eastAsia="Times New Roman" w:hAnsi="Georgia" w:cs="Times New Roman"/>
          <w:kern w:val="0"/>
          <w:szCs w:val="24"/>
          <w:u w:val="single"/>
          <w:lang w:eastAsia="es-ES"/>
        </w:rPr>
        <w:t>se realizará mediante publicación en una página de Internet del Instituto Colombiano de Bienestar Familiar por tiempo no inferior a cinco días</w:t>
      </w:r>
      <w:r w:rsidRPr="00B4410B">
        <w:rPr>
          <w:rFonts w:ascii="Georgia" w:eastAsia="Times New Roman" w:hAnsi="Georgia" w:cs="Times New Roman"/>
          <w:kern w:val="0"/>
          <w:szCs w:val="24"/>
          <w:lang w:eastAsia="es-ES"/>
        </w:rPr>
        <w:t xml:space="preserve">, </w:t>
      </w:r>
      <w:r w:rsidRPr="00B4410B">
        <w:rPr>
          <w:rFonts w:ascii="Georgia" w:eastAsia="Times New Roman" w:hAnsi="Georgia" w:cs="Times New Roman"/>
          <w:strike/>
          <w:color w:val="FF0000"/>
          <w:kern w:val="0"/>
          <w:szCs w:val="24"/>
          <w:lang w:eastAsia="es-ES"/>
        </w:rPr>
        <w:t>o</w:t>
      </w:r>
      <w:r w:rsidRPr="00B4410B">
        <w:rPr>
          <w:rFonts w:ascii="Georgia" w:eastAsia="Times New Roman" w:hAnsi="Georgia" w:cs="Times New Roman"/>
          <w:kern w:val="0"/>
          <w:szCs w:val="24"/>
          <w:lang w:eastAsia="es-ES"/>
        </w:rPr>
        <w:t xml:space="preserve"> &lt;y&gt; por transmisión en un medio masivo de comunicación, que incluirá una fotografía del niño, si fuere posible.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Las providencias que se dicten en el curso de las audiencias y diligencias se consideran notificadas en estrados inmediatamente después de proferidas, aun cuando las partes no hayan concurrido.</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Las demás notificaciones se surtirán mediante aviso que se remitirá por medio de servicio postal autorizado, acompañado de una copia de la providencia correspondiente.</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69"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11" w:name="103"/>
      <w:r w:rsidRPr="00B4410B">
        <w:rPr>
          <w:rFonts w:ascii="Georgia" w:eastAsia="Times New Roman" w:hAnsi="Georgia" w:cs="Times New Roman"/>
          <w:color w:val="000080"/>
          <w:kern w:val="0"/>
          <w:szCs w:val="24"/>
          <w:lang w:eastAsia="es-ES"/>
        </w:rPr>
        <w:t>ARTÍCULO 103. CARÁCTER TRANSITORIO DE LAS MEDIDAS.</w:t>
      </w:r>
      <w:bookmarkEnd w:id="111"/>
      <w:r w:rsidRPr="00B4410B">
        <w:rPr>
          <w:rFonts w:ascii="Georgia" w:eastAsia="Times New Roman" w:hAnsi="Georgia" w:cs="Times New Roman"/>
          <w:kern w:val="0"/>
          <w:szCs w:val="24"/>
          <w:lang w:eastAsia="es-ES"/>
        </w:rPr>
        <w:t xml:space="preserve"> La autoridad administrativa que haya adoptado las medidas de protección previstas en este Código podrá modificarlas o suspenderlas cuando esté demostrada la alteración de las circunstancias que dieron lugar a ellas. La resolución que así lo disponga se notificará en la forma prevista en el inciso 3o del artículo anterior y estará sometida a la impugnación y </w:t>
      </w:r>
      <w:proofErr w:type="gramStart"/>
      <w:r w:rsidRPr="00B4410B">
        <w:rPr>
          <w:rFonts w:ascii="Georgia" w:eastAsia="Times New Roman" w:hAnsi="Georgia" w:cs="Times New Roman"/>
          <w:kern w:val="0"/>
          <w:szCs w:val="24"/>
          <w:lang w:eastAsia="es-ES"/>
        </w:rPr>
        <w:t>al control judicial establecidos</w:t>
      </w:r>
      <w:proofErr w:type="gramEnd"/>
      <w:r w:rsidRPr="00B4410B">
        <w:rPr>
          <w:rFonts w:ascii="Georgia" w:eastAsia="Times New Roman" w:hAnsi="Georgia" w:cs="Times New Roman"/>
          <w:kern w:val="0"/>
          <w:szCs w:val="24"/>
          <w:lang w:eastAsia="es-ES"/>
        </w:rPr>
        <w:t xml:space="preserve"> para la que impone las medidas.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Este artículo no se aplicará cuando se haya homologado por el juez la declaratoria de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o decretado la adopción.</w:t>
      </w:r>
    </w:p>
    <w:p w:rsidR="00B4410B" w:rsidRPr="00B4410B" w:rsidRDefault="00B4410B" w:rsidP="00B4410B">
      <w:pPr>
        <w:spacing w:after="0"/>
        <w:rPr>
          <w:rFonts w:ascii="Georgia" w:eastAsia="Times New Roman" w:hAnsi="Georgia" w:cs="Times New Roman"/>
          <w:kern w:val="0"/>
          <w:szCs w:val="24"/>
          <w:lang w:eastAsia="es-ES"/>
        </w:rPr>
      </w:pPr>
      <w:bookmarkStart w:id="112" w:name="104"/>
      <w:bookmarkEnd w:id="112"/>
      <w:r w:rsidRPr="00B4410B">
        <w:rPr>
          <w:rFonts w:ascii="Georgia" w:eastAsia="Times New Roman" w:hAnsi="Georgia" w:cs="Times New Roman"/>
          <w:color w:val="000080"/>
          <w:kern w:val="0"/>
          <w:szCs w:val="24"/>
          <w:lang w:eastAsia="es-ES"/>
        </w:rPr>
        <w:t>ARTÍCULO 104. COMISIÓN Y PODER DE INVESTIGACIÓN.</w:t>
      </w:r>
      <w:r w:rsidRPr="00B4410B">
        <w:rPr>
          <w:rFonts w:ascii="Georgia" w:eastAsia="Times New Roman" w:hAnsi="Georgia" w:cs="Times New Roman"/>
          <w:kern w:val="0"/>
          <w:szCs w:val="24"/>
          <w:lang w:eastAsia="es-ES"/>
        </w:rPr>
        <w:t xml:space="preserve"> Con miras a la protección de los derechos reconocidos en este código, los defensores de familia, el comisario o, en su defecto, el inspector de policía </w:t>
      </w:r>
      <w:proofErr w:type="gramStart"/>
      <w:r w:rsidRPr="00B4410B">
        <w:rPr>
          <w:rFonts w:ascii="Georgia" w:eastAsia="Times New Roman" w:hAnsi="Georgia" w:cs="Times New Roman"/>
          <w:kern w:val="0"/>
          <w:szCs w:val="24"/>
          <w:lang w:eastAsia="es-ES"/>
        </w:rPr>
        <w:t>podrán</w:t>
      </w:r>
      <w:proofErr w:type="gramEnd"/>
      <w:r w:rsidRPr="00B4410B">
        <w:rPr>
          <w:rFonts w:ascii="Georgia" w:eastAsia="Times New Roman" w:hAnsi="Georgia" w:cs="Times New Roman"/>
          <w:kern w:val="0"/>
          <w:szCs w:val="24"/>
          <w:lang w:eastAsia="es-ES"/>
        </w:rPr>
        <w:t xml:space="preserve"> comisionar a las autoridades administrativas que cumplan funciones de policía judicial, para la práctica de pruebas fuera de su sede, en la forma prevista en el Código de Procedimiento Civil.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Con el mismo propósito los citados funcionarios también podrán solicitar información al respectivo pagador y a la Dirección de Impuestos Nacionales sobre la solvencia de las personas obligadas a suministrar alimentos.</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w:t>
      </w:r>
      <w:r w:rsidRPr="00B4410B">
        <w:rPr>
          <w:rFonts w:ascii="Georgia" w:eastAsia="Times New Roman" w:hAnsi="Georgia" w:cs="Times New Roman"/>
          <w:kern w:val="0"/>
          <w:szCs w:val="24"/>
          <w:lang w:eastAsia="es-ES"/>
        </w:rPr>
        <w:t xml:space="preserve"> El defensor, el comisario de familia o, en su caso, el inspector de policía podrán sancionar con multa de uno a tres salarios mínimos legales mensuales vigentes, a los particulares que rehúsen o retarden el trámite de las solicitudes formuladas en ejercicio de las funciones que esta ley les atribuye. Si el renuente fuere servidor público, además se dará aviso al respectivo superior y a la Procuraduría General de la Nación.</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0"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13" w:name="105"/>
      <w:r w:rsidRPr="00B4410B">
        <w:rPr>
          <w:rFonts w:ascii="Georgia" w:eastAsia="Times New Roman" w:hAnsi="Georgia" w:cs="Times New Roman"/>
          <w:color w:val="000080"/>
          <w:kern w:val="0"/>
          <w:szCs w:val="24"/>
          <w:lang w:eastAsia="es-ES"/>
        </w:rPr>
        <w:t>ARTÍCULO 105. ENTREVISTA DEL NIÑO, NIÑA O ADOLESCENTE.</w:t>
      </w:r>
      <w:bookmarkEnd w:id="113"/>
      <w:r w:rsidRPr="00B4410B">
        <w:rPr>
          <w:rFonts w:ascii="Georgia" w:eastAsia="Times New Roman" w:hAnsi="Georgia" w:cs="Times New Roman"/>
          <w:kern w:val="0"/>
          <w:szCs w:val="24"/>
          <w:lang w:eastAsia="es-ES"/>
        </w:rPr>
        <w:t xml:space="preserve"> El defensor o el comisario de familia entrevistará al niño, niña o adolescente para establecer sus condiciones individuales y las circunstancias que lo rodean.</w:t>
      </w:r>
    </w:p>
    <w:p w:rsidR="00B4410B" w:rsidRPr="00B4410B" w:rsidRDefault="00B4410B" w:rsidP="00B4410B">
      <w:pPr>
        <w:spacing w:after="0"/>
        <w:rPr>
          <w:rFonts w:ascii="Georgia" w:eastAsia="Times New Roman" w:hAnsi="Georgia" w:cs="Times New Roman"/>
          <w:kern w:val="0"/>
          <w:szCs w:val="24"/>
          <w:lang w:eastAsia="es-ES"/>
        </w:rPr>
      </w:pPr>
      <w:bookmarkStart w:id="114" w:name="106"/>
      <w:r w:rsidRPr="00B4410B">
        <w:rPr>
          <w:rFonts w:ascii="Georgia" w:eastAsia="Times New Roman" w:hAnsi="Georgia" w:cs="Times New Roman"/>
          <w:color w:val="000080"/>
          <w:kern w:val="0"/>
          <w:szCs w:val="24"/>
          <w:lang w:eastAsia="es-ES"/>
        </w:rPr>
        <w:t>ARTÍCULO 106. ALLANAMIENTO Y RESCATE.</w:t>
      </w:r>
      <w:bookmarkEnd w:id="114"/>
      <w:r w:rsidRPr="00B4410B">
        <w:rPr>
          <w:rFonts w:ascii="Georgia" w:eastAsia="Times New Roman" w:hAnsi="Georgia" w:cs="Times New Roman"/>
          <w:kern w:val="0"/>
          <w:szCs w:val="24"/>
          <w:lang w:eastAsia="es-ES"/>
        </w:rPr>
        <w:t xml:space="preserve"> &lt;Artículo CONDICIONALMENTE exequible&gt; Siempre que el defensor o el comisario de familia tengan indicios de que un niño, una niña o un adolescente se </w:t>
      </w:r>
      <w:proofErr w:type="gramStart"/>
      <w:r w:rsidRPr="00B4410B">
        <w:rPr>
          <w:rFonts w:ascii="Georgia" w:eastAsia="Times New Roman" w:hAnsi="Georgia" w:cs="Times New Roman"/>
          <w:kern w:val="0"/>
          <w:szCs w:val="24"/>
          <w:lang w:eastAsia="es-ES"/>
        </w:rPr>
        <w:t>halla</w:t>
      </w:r>
      <w:proofErr w:type="gramEnd"/>
      <w:r w:rsidRPr="00B4410B">
        <w:rPr>
          <w:rFonts w:ascii="Georgia" w:eastAsia="Times New Roman" w:hAnsi="Georgia" w:cs="Times New Roman"/>
          <w:kern w:val="0"/>
          <w:szCs w:val="24"/>
          <w:lang w:eastAsia="es-ES"/>
        </w:rPr>
        <w:t xml:space="preserve"> en situación de peligro, que comprometa su vida o integridad personal procederá a su rescate con el fin de prestarle la protección necesaria. Cuando las circunstancias lo aconsejen practicará allanamiento al sitio donde el niño, niña o adolescente se encuentre, siempre que le sea negado el ingreso después de haber informado sobre su propósito, o no haya quien se lo facilite. Es obligación de la fuerza pública prestarle el apoyo que para ello solicite.</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De lo ocurrido en la diligencia deberá levantarse acta.</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1"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15" w:name="107"/>
      <w:r w:rsidRPr="00B4410B">
        <w:rPr>
          <w:rFonts w:ascii="Georgia" w:eastAsia="Times New Roman" w:hAnsi="Georgia" w:cs="Times New Roman"/>
          <w:color w:val="000080"/>
          <w:kern w:val="0"/>
          <w:szCs w:val="24"/>
          <w:lang w:eastAsia="es-ES"/>
        </w:rPr>
        <w:t>ARTÍCULO 107. CONTENIDO DE LA DECLARATORIA DE ADOPTABILIDAD O DE VULNERACIÓN DE DERECHOS.</w:t>
      </w:r>
      <w:bookmarkEnd w:id="115"/>
      <w:r w:rsidRPr="00B4410B">
        <w:rPr>
          <w:rFonts w:ascii="Georgia" w:eastAsia="Times New Roman" w:hAnsi="Georgia" w:cs="Times New Roman"/>
          <w:kern w:val="0"/>
          <w:szCs w:val="24"/>
          <w:lang w:eastAsia="es-ES"/>
        </w:rPr>
        <w:t xml:space="preserve"> En la resolución que declare la situación de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o de vulneración de derechos del niño, niña o adolescente, se ordenará una o varias de las medidas de restablecimiento consagradas en este Código.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En la misma resolución se indicará la cuota mensual que deberán suministrar los padres o las personas de quienes dependa el niño, la niña o el adolescente, para su sostenimiento mientras se encuentre bajo una medida de restablecimiento, cuando a ello haya lugar.</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 1o.</w:t>
      </w:r>
      <w:r w:rsidRPr="00B4410B">
        <w:rPr>
          <w:rFonts w:ascii="Georgia" w:eastAsia="Times New Roman" w:hAnsi="Georgia" w:cs="Times New Roman"/>
          <w:kern w:val="0"/>
          <w:szCs w:val="24"/>
          <w:lang w:eastAsia="es-ES"/>
        </w:rPr>
        <w:t xml:space="preserve"> Dentro de los veinte días siguientes a la ejecutoria de la resolución que declara la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podrán oponerse las personas a cuyo cargo estuviere el cuidado, la crianza y educación del niño, niña o adolescente, aunque no lo hubieren hecho durante la actuación administrativa. Para ello deberán expresar las razones en que se fundan y aportar las pruebas que sustentan la oposición.</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 2o.</w:t>
      </w:r>
      <w:r w:rsidRPr="00B4410B">
        <w:rPr>
          <w:rFonts w:ascii="Georgia" w:eastAsia="Times New Roman" w:hAnsi="Georgia" w:cs="Times New Roman"/>
          <w:kern w:val="0"/>
          <w:szCs w:val="24"/>
          <w:lang w:eastAsia="es-ES"/>
        </w:rPr>
        <w:t xml:space="preserve"> Para garantizar la adecuada atención del niño, niña o adolescente en el seno de su familia, el Defensor de Familia podrá disponer que los padres o las personas a cuyo cargo se encuentre, cumplan algunas de las siguientes actividades: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Asistencia a un programa oficial o comunitario de orientación o de tratamiento familiar.</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Asistencia a un programa de asesoría, orientación o tratamiento de alcohólicos o adictos a sustancias que produzcan dependencia.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Asistencia a un programa de tratamiento psicológico o psiquiátrico.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4. Cualquiera otra actividad que contribuya a garantizar el ambiente adecuado para el desarrollo del niño, niña o adolescente.</w:t>
      </w:r>
    </w:p>
    <w:p w:rsidR="00B4410B" w:rsidRPr="00B4410B" w:rsidRDefault="00B4410B" w:rsidP="00B4410B">
      <w:pPr>
        <w:spacing w:after="0"/>
        <w:rPr>
          <w:rFonts w:ascii="Georgia" w:eastAsia="Times New Roman" w:hAnsi="Georgia" w:cs="Times New Roman"/>
          <w:kern w:val="0"/>
          <w:szCs w:val="24"/>
          <w:lang w:eastAsia="es-ES"/>
        </w:rPr>
      </w:pPr>
      <w:bookmarkStart w:id="116" w:name="108"/>
      <w:r w:rsidRPr="00B4410B">
        <w:rPr>
          <w:rFonts w:ascii="Georgia" w:eastAsia="Times New Roman" w:hAnsi="Georgia" w:cs="Times New Roman"/>
          <w:color w:val="000080"/>
          <w:kern w:val="0"/>
          <w:szCs w:val="24"/>
          <w:lang w:eastAsia="es-ES"/>
        </w:rPr>
        <w:t>ARTÍCULO 108. HOMOLOGACIÓN DE LA DECLARATORIA DE ADOPTABILIDAD.</w:t>
      </w:r>
      <w:bookmarkEnd w:id="116"/>
      <w:r w:rsidRPr="00B4410B">
        <w:rPr>
          <w:rFonts w:ascii="Georgia" w:eastAsia="Times New Roman" w:hAnsi="Georgia" w:cs="Times New Roman"/>
          <w:kern w:val="0"/>
          <w:szCs w:val="24"/>
          <w:lang w:eastAsia="es-ES"/>
        </w:rPr>
        <w:t xml:space="preserve"> Cuando se declare la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de un niño, una niña o un adolescente habiendo existido oposición en la actuación administrativa, y cuando la oposición se presente en la oportunidad prevista en el parágrafo primero del artículo anterior, el Defensor de Familia deberá remitir el expediente al Juez de Familia para su homologación.</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En los demás casos la resolución que declare la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producirá, respecto de los padres, la terminación de la patria potestad del niño, niña o </w:t>
      </w:r>
      <w:r w:rsidRPr="00B4410B">
        <w:rPr>
          <w:rFonts w:ascii="Georgia" w:eastAsia="Times New Roman" w:hAnsi="Georgia" w:cs="Times New Roman"/>
          <w:kern w:val="0"/>
          <w:szCs w:val="24"/>
          <w:lang w:eastAsia="es-ES"/>
        </w:rPr>
        <w:lastRenderedPageBreak/>
        <w:t>adolescente adoptable y deberá ser inscrita en el libro de varios de la notaría o de la oficina de registro civil.</w:t>
      </w:r>
    </w:p>
    <w:p w:rsidR="00B4410B" w:rsidRPr="00B4410B" w:rsidRDefault="00B4410B" w:rsidP="00B4410B">
      <w:pPr>
        <w:spacing w:after="136"/>
        <w:rPr>
          <w:rFonts w:ascii="Georgia" w:eastAsia="Times New Roman" w:hAnsi="Georgia" w:cs="Times New Roman"/>
          <w:kern w:val="0"/>
          <w:szCs w:val="24"/>
          <w:lang w:eastAsia="es-ES"/>
        </w:rPr>
      </w:pPr>
      <w:bookmarkStart w:id="117" w:name="109"/>
      <w:bookmarkEnd w:id="117"/>
      <w:r w:rsidRPr="00B4410B">
        <w:rPr>
          <w:rFonts w:ascii="Georgia" w:eastAsia="Times New Roman" w:hAnsi="Georgia" w:cs="Times New Roman"/>
          <w:color w:val="000080"/>
          <w:kern w:val="0"/>
          <w:szCs w:val="24"/>
          <w:lang w:eastAsia="es-ES"/>
        </w:rPr>
        <w:t>ARTÍCULO 109. RECONOCIMIENTO DE PATERNIDAD.</w:t>
      </w:r>
      <w:r w:rsidRPr="00B4410B">
        <w:rPr>
          <w:rFonts w:ascii="Georgia" w:eastAsia="Times New Roman" w:hAnsi="Georgia" w:cs="Times New Roman"/>
          <w:kern w:val="0"/>
          <w:szCs w:val="24"/>
          <w:lang w:eastAsia="es-ES"/>
        </w:rPr>
        <w:t xml:space="preserve"> Cuando el padre extramatrimonial reconozca, ante el defensor, el comisario de familia o el inspector de policía, la paternidad de un niño, una niña o un adolescente, se levantará acta y se ordenará su inscripción en el registro del estado civil.</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2"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18" w:name="110"/>
      <w:r w:rsidRPr="00B4410B">
        <w:rPr>
          <w:rFonts w:ascii="Georgia" w:eastAsia="Times New Roman" w:hAnsi="Georgia" w:cs="Times New Roman"/>
          <w:color w:val="000080"/>
          <w:kern w:val="0"/>
          <w:szCs w:val="24"/>
          <w:lang w:eastAsia="es-ES"/>
        </w:rPr>
        <w:t>ARTÍCULO 110. PERMISO PARA SALIR DEL PAÍS.</w:t>
      </w:r>
      <w:bookmarkEnd w:id="118"/>
      <w:r w:rsidRPr="00B4410B">
        <w:rPr>
          <w:rFonts w:ascii="Georgia" w:eastAsia="Times New Roman" w:hAnsi="Georgia" w:cs="Times New Roman"/>
          <w:kern w:val="0"/>
          <w:szCs w:val="24"/>
          <w:lang w:eastAsia="es-ES"/>
        </w:rPr>
        <w:t xml:space="preserve"> La autorización del Defensor de Familia para la salida del país de un niño, niña o adolescente, cuando carezca de representante legal, se desconozca su paradero o no se encuentre en condiciones de otorgarlo, se sujetará a las siguientes reglas: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Legitimación. La solicitud podrá ser formulada por quien tenga el cuidado personal del niño, niña o adolescente.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Requisitos de la solicitud. La solicitud deberá señalar los hechos en que se funda y el tiempo de permanencia del niño, niña o adolescente en el exterior. Con ella deberá acompañarse el registro civil de nacimiento y la prueba de los hechos alegados.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Trámite. Presentada la solicitud, el Defensor de Familia ordenará citar a los padres o al representante legal que no la hayan suscrito.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Si dentro de los cinco días hábiles siguientes a la notificación o al emplazamiento ninguno de los citados se opone, el funcionario practicará las pruebas que estime necesarias, si a ello hubiere lugar, y decidirá sobre el permiso solicitado.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En firme la resolución que concede el permiso, el Defensor de Familia remitirá copia de ella al Ministerio de Relaciones Exteriores y a la División de Extranjería del Departamento Administrativo de Seguridad. El permiso tendrá vigencia por sesenta días hábiles contados a partir de su ejecutoria.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En caso de que oportunamente se presente oposición a la solicitud de permiso, el Defensor de Familia remitirá el expediente al Juez de Familia, y por medio de telegrama avisará a los interesados para que comparezcan al juzgado que corresponda por reparto.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 1o.</w:t>
      </w:r>
      <w:r w:rsidRPr="00B4410B">
        <w:rPr>
          <w:rFonts w:ascii="Georgia" w:eastAsia="Times New Roman" w:hAnsi="Georgia" w:cs="Times New Roman"/>
          <w:kern w:val="0"/>
          <w:szCs w:val="24"/>
          <w:lang w:eastAsia="es-ES"/>
        </w:rPr>
        <w:t xml:space="preserve"> Cuando un niño, una niña o un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No se requerirá autorización de los padres a quienes se les haya suspendido o privado de la patria potestad.</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 2.</w:t>
      </w:r>
      <w:r w:rsidRPr="00B4410B">
        <w:rPr>
          <w:rFonts w:ascii="Georgia" w:eastAsia="Times New Roman" w:hAnsi="Georgia" w:cs="Times New Roman"/>
          <w:kern w:val="0"/>
          <w:szCs w:val="24"/>
          <w:lang w:eastAsia="es-ES"/>
        </w:rPr>
        <w:t xml:space="preserve"> El Defensor de Familia otorgará de plano permiso de salida del país: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A los niños, las niñas o los adolescentes que ingresan al programa de víctimas y testigos de la Fiscalía General de la Nación.</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 A los niños, las niñas o los adolescentes, desvinculados o testigos en procesos penales, cuando corre grave peligro su vida y su integridad personal. </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A los niños, las niñas o los adolescentes, que van en misión deportiva, científica o cultural.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A los niños, las niñas o los adolescentes cuando requieren viajar por razones de tratamientos médicos de urgencia al exterior.</w:t>
      </w:r>
    </w:p>
    <w:p w:rsidR="00B4410B" w:rsidRPr="00B4410B" w:rsidRDefault="00B4410B" w:rsidP="00B4410B">
      <w:pPr>
        <w:spacing w:after="0"/>
        <w:rPr>
          <w:rFonts w:ascii="Georgia" w:eastAsia="Times New Roman" w:hAnsi="Georgia" w:cs="Times New Roman"/>
          <w:kern w:val="0"/>
          <w:szCs w:val="24"/>
          <w:lang w:eastAsia="es-ES"/>
        </w:rPr>
      </w:pPr>
      <w:bookmarkStart w:id="119" w:name="111"/>
      <w:r w:rsidRPr="00B4410B">
        <w:rPr>
          <w:rFonts w:ascii="Georgia" w:eastAsia="Times New Roman" w:hAnsi="Georgia" w:cs="Times New Roman"/>
          <w:color w:val="000080"/>
          <w:kern w:val="0"/>
          <w:szCs w:val="24"/>
          <w:lang w:eastAsia="es-ES"/>
        </w:rPr>
        <w:lastRenderedPageBreak/>
        <w:t>ARTÍCULO 111. ALIMENTOS.</w:t>
      </w:r>
      <w:bookmarkEnd w:id="119"/>
      <w:r w:rsidRPr="00B4410B">
        <w:rPr>
          <w:rFonts w:ascii="Georgia" w:eastAsia="Times New Roman" w:hAnsi="Georgia" w:cs="Times New Roman"/>
          <w:kern w:val="0"/>
          <w:szCs w:val="24"/>
          <w:lang w:eastAsia="es-ES"/>
        </w:rPr>
        <w:t xml:space="preserve"> Para la fijación de cuota alimentaria se observarán las siguientes reglas: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La mujer grávida podrá reclamar alimentos a favor del hijo que está por nacer, respecto del padre legítimo o del extramatrimonial que haya reconocido la paternidad.</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Siempre que se conozca la dirección donde puede recibir notificaciones el obligado a suministrar alimentos, el defensor o comisario de familia lo citará a audiencia de conciliación. En caso contrario, elaborará informe que suplirá la demanda y lo remitirá al Juez de Familia para que inicie el respectivo proceso. Cuando habiendo sido debidamente citado a la audiencia el obligado no haya concurrido, o habiendo concurrido no se haya logrado la conciliación, fijará cuota provisional de alimentos, pero sólo se remitirá el informe al juez si alguna de las partes lo solicita dentro de los cinco días hábiles siguientes.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Cuando se logre conciliación se levantará acta en la que se indicará: el monto de la cuota alimentaria y la fórmula para su reajuste periódico; el lugar y la forma de su cumplimento; la persona a quien debe hacerse el pago, los descuentos salariales, las garantías que ofrece el obligado y demás aspectos que se estimen necesarios para asegurar el cabal cumplimiento de la obligación alimentaria. De ser el caso, la autoridad promoverá la conciliación sobre custodia, régimen de visitas y demás aspectos conexos.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4. Lo dispuesto en este artículo se aplicará también al ofrecimiento de alimentos a niños, las niñas o los adolescentes.</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5. El procedimiento para la fijación de la cuota alimentaria será el especial previsto actualmente en el Decreto 2737 de 1989.</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3"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20" w:name="112"/>
      <w:bookmarkEnd w:id="120"/>
      <w:r w:rsidRPr="00B4410B">
        <w:rPr>
          <w:rFonts w:ascii="Georgia" w:eastAsia="Times New Roman" w:hAnsi="Georgia" w:cs="Times New Roman"/>
          <w:color w:val="000080"/>
          <w:kern w:val="0"/>
          <w:szCs w:val="24"/>
          <w:lang w:eastAsia="es-ES"/>
        </w:rPr>
        <w:t>ARTÍCULO 112. RESTITUCIÓN INTERNACIONAL DE LOS NIÑOS, LAS NIÑAS O LOS ADOLESCENTES.</w:t>
      </w:r>
      <w:r w:rsidRPr="00B4410B">
        <w:rPr>
          <w:rFonts w:ascii="Georgia" w:eastAsia="Times New Roman" w:hAnsi="Georgia" w:cs="Times New Roman"/>
          <w:kern w:val="0"/>
          <w:szCs w:val="24"/>
          <w:lang w:eastAsia="es-ES"/>
        </w:rPr>
        <w:t xml:space="preserve"> Los niños, las niñas o los adolescentes indebidamente retenidos por uno de sus padres, o por personas encargadas de su cuidado o por cualquier otro organismo en el exterior o en Colombia, serán protegidos por el Estado Colombiano contra todo traslado ilícito u obstáculo indebido para regresar al país. Para tales efectos se dará aplicación a la Ley </w:t>
      </w:r>
      <w:hyperlink r:id="rId74" w:anchor="1" w:tgtFrame="_blank" w:history="1">
        <w:r w:rsidRPr="00B4410B">
          <w:rPr>
            <w:rFonts w:ascii="Georgia" w:eastAsia="Times New Roman" w:hAnsi="Georgia" w:cs="Times New Roman"/>
            <w:color w:val="000000"/>
            <w:kern w:val="0"/>
            <w:szCs w:val="24"/>
            <w:u w:val="single"/>
            <w:lang w:eastAsia="es-ES"/>
          </w:rPr>
          <w:t>173</w:t>
        </w:r>
      </w:hyperlink>
      <w:r w:rsidRPr="00B4410B">
        <w:rPr>
          <w:rFonts w:ascii="Georgia" w:eastAsia="Times New Roman" w:hAnsi="Georgia" w:cs="Times New Roman"/>
          <w:kern w:val="0"/>
          <w:szCs w:val="24"/>
          <w:lang w:eastAsia="es-ES"/>
        </w:rPr>
        <w:t xml:space="preserve"> de 1994 aprobatoria del Convenio sobre aspectos civiles del secuestro internacional de niños, suscrito en La Haya el 25 de octubre de 1980, a la Ley </w:t>
      </w:r>
      <w:hyperlink r:id="rId75" w:anchor="1" w:tgtFrame="_blank" w:history="1">
        <w:r w:rsidRPr="00B4410B">
          <w:rPr>
            <w:rFonts w:ascii="Georgia" w:eastAsia="Times New Roman" w:hAnsi="Georgia" w:cs="Times New Roman"/>
            <w:color w:val="000000"/>
            <w:kern w:val="0"/>
            <w:szCs w:val="24"/>
            <w:u w:val="single"/>
            <w:lang w:eastAsia="es-ES"/>
          </w:rPr>
          <w:t>620</w:t>
        </w:r>
      </w:hyperlink>
      <w:r w:rsidRPr="00B4410B">
        <w:rPr>
          <w:rFonts w:ascii="Georgia" w:eastAsia="Times New Roman" w:hAnsi="Georgia" w:cs="Times New Roman"/>
          <w:kern w:val="0"/>
          <w:szCs w:val="24"/>
          <w:lang w:eastAsia="es-ES"/>
        </w:rPr>
        <w:t xml:space="preserve"> de 2000 aprobatoria de la Convención Interamericana sobre restitución internacional de menores, suscrita en Montevideo el 15 de julio de 1989, y a las demás normas que regulen la materia.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Para los efectos de este artículo actuará como autoridad central el Instituto Colombiano de Bienestar Familiar. La Autoridad Central por intermedio del Defensor de familia adelantará las actuaciones tendientes a la restitución voluntaria del niño, niña o adolescente y decretará las medidas de restablecimiento de derechos a que haya lugar.</w:t>
      </w:r>
    </w:p>
    <w:p w:rsidR="00B4410B" w:rsidRPr="00B4410B" w:rsidRDefault="00B4410B" w:rsidP="00B4410B">
      <w:pPr>
        <w:spacing w:after="0"/>
        <w:rPr>
          <w:rFonts w:ascii="Georgia" w:eastAsia="Times New Roman" w:hAnsi="Georgia" w:cs="Times New Roman"/>
          <w:kern w:val="0"/>
          <w:szCs w:val="24"/>
          <w:lang w:eastAsia="es-ES"/>
        </w:rPr>
      </w:pPr>
      <w:bookmarkStart w:id="121" w:name="113"/>
      <w:bookmarkEnd w:id="121"/>
      <w:r w:rsidRPr="00B4410B">
        <w:rPr>
          <w:rFonts w:ascii="Georgia" w:eastAsia="Times New Roman" w:hAnsi="Georgia" w:cs="Times New Roman"/>
          <w:color w:val="000080"/>
          <w:kern w:val="0"/>
          <w:szCs w:val="24"/>
          <w:lang w:eastAsia="es-ES"/>
        </w:rPr>
        <w:t>ARTÍCULO 113. AUTORIZACIÓN DE TRABAJO PARA LOS ADOLESCENTES.</w:t>
      </w:r>
      <w:r w:rsidRPr="00B4410B">
        <w:rPr>
          <w:rFonts w:ascii="Georgia" w:eastAsia="Times New Roman" w:hAnsi="Georgia" w:cs="Times New Roman"/>
          <w:kern w:val="0"/>
          <w:szCs w:val="24"/>
          <w:lang w:eastAsia="es-ES"/>
        </w:rPr>
        <w:t xml:space="preserve"> Corresponde al inspector de trabajo expedir por escrito la autorización para que un adolescente pueda trabajar, a solicitud de los padres, del respectivo representante legal o del Defensor de Familia. A falta del inspector del trabajo la autorización será expedida por el comisario de familia y en defecto de este por el alcalde municipal.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 autorización estará sujeta a las siguientes reglas: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Deberá tramitarse conjuntamente entre el empleador y el adolescente;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lastRenderedPageBreak/>
        <w:t>2. La solicitud contendrá los datos generales de identificación del adolescente y del empleador, los términos del contrato de trabajo, la actividad que va a realizar, la jornada laboral y el salario.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El funcionario que concedió el permiso deberá efectuar una visita para determinar las condiciones de trabajo y la seguridad para la salud del trabajador.</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4. Para obtener la autorización se requiere la presentación del certificado de escolaridad del adolescente y si este no ha terminado su formación básica, el empleador procederá a inscribirlo y, en todo caso, a facilitarle el tiempo necesario para continuar el proceso educativo o de formación, teniendo en cuenta su orientación vocacional.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5. El empleador debe obtener un certificado de estado de salud del adolescente trabajador.</w:t>
      </w:r>
    </w:p>
    <w:p w:rsidR="00B4410B" w:rsidRPr="00B4410B" w:rsidRDefault="00B4410B" w:rsidP="00B4410B">
      <w:pPr>
        <w:spacing w:after="0"/>
        <w:rPr>
          <w:rFonts w:ascii="Georgia" w:eastAsia="Times New Roman" w:hAnsi="Georgia" w:cs="Times New Roman"/>
          <w:kern w:val="0"/>
          <w:szCs w:val="24"/>
          <w:lang w:eastAsia="es-ES"/>
        </w:rPr>
      </w:pPr>
      <w:r w:rsidRPr="0082123F">
        <w:rPr>
          <w:rFonts w:ascii="Georgia" w:eastAsia="Times New Roman" w:hAnsi="Georgia" w:cs="Times New Roman"/>
          <w:kern w:val="0"/>
          <w:szCs w:val="24"/>
          <w:highlight w:val="yellow"/>
          <w:lang w:eastAsia="es-ES"/>
        </w:rPr>
        <w:t>6. La autorización de trabajo o empleo para adolescentes indígenas será</w:t>
      </w:r>
      <w:r w:rsidRPr="00B4410B">
        <w:rPr>
          <w:rFonts w:ascii="Georgia" w:eastAsia="Times New Roman" w:hAnsi="Georgia" w:cs="Times New Roman"/>
          <w:kern w:val="0"/>
          <w:szCs w:val="24"/>
          <w:lang w:eastAsia="es-ES"/>
        </w:rPr>
        <w:t xml:space="preserve"> conferida por las autoridades tradicionales de la respectiva comunidad teniendo en cuenta sus usos y costumbres. En su defecto, la autorización será otorgada por el inspector del trabajo o por la primera autoridad del lugar.</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7. El empleador debe dar aviso inmediato a la autoridad que confirió la autorización, cuando se inicie y cuando termine la relación laboral.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w:t>
      </w:r>
      <w:r w:rsidRPr="00B4410B">
        <w:rPr>
          <w:rFonts w:ascii="Georgia" w:eastAsia="Times New Roman" w:hAnsi="Georgia" w:cs="Times New Roman"/>
          <w:kern w:val="0"/>
          <w:szCs w:val="24"/>
          <w:lang w:eastAsia="es-ES"/>
        </w:rPr>
        <w:t xml:space="preserve"> La autorización para trabajar podrá ser negada o revocada en caso de que no se den las garantías mínimas de salud, seguridad social y educación del adolescente.</w:t>
      </w:r>
    </w:p>
    <w:p w:rsidR="00B4410B" w:rsidRPr="00B4410B" w:rsidRDefault="00B4410B" w:rsidP="00B4410B">
      <w:pPr>
        <w:spacing w:after="0"/>
        <w:rPr>
          <w:rFonts w:ascii="Georgia" w:eastAsia="Times New Roman" w:hAnsi="Georgia" w:cs="Times New Roman"/>
          <w:kern w:val="0"/>
          <w:szCs w:val="24"/>
          <w:lang w:eastAsia="es-ES"/>
        </w:rPr>
      </w:pPr>
      <w:bookmarkStart w:id="122" w:name="114"/>
      <w:r w:rsidRPr="00B4410B">
        <w:rPr>
          <w:rFonts w:ascii="Georgia" w:eastAsia="Times New Roman" w:hAnsi="Georgia" w:cs="Times New Roman"/>
          <w:color w:val="000080"/>
          <w:kern w:val="0"/>
          <w:szCs w:val="24"/>
          <w:lang w:eastAsia="es-ES"/>
        </w:rPr>
        <w:t>ARTÍCULO 114. JORNADA DE TRABAJO.</w:t>
      </w:r>
      <w:bookmarkEnd w:id="122"/>
      <w:r w:rsidRPr="00B4410B">
        <w:rPr>
          <w:rFonts w:ascii="Georgia" w:eastAsia="Times New Roman" w:hAnsi="Georgia" w:cs="Times New Roman"/>
          <w:kern w:val="0"/>
          <w:szCs w:val="24"/>
          <w:lang w:eastAsia="es-ES"/>
        </w:rPr>
        <w:t xml:space="preserve"> La duración máxima de la jornada laboral de los adolescentes autorizados para trabajar, se sujetará a las siguientes reglas: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Los adolescentes mayores de 15 y menores de 17 años, sólo podrán trabajar en jornada diurna máxima de seis horas diarias y treinta horas a la semana y hasta las 6:00 de la tarde.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Los adolescentes mayores de diecisiete (17) años, sólo podrán trabajar en una jornada máxima de ocho horas diarias y 40 horas a la semana y hasta las 8:00 de la noche.</w:t>
      </w:r>
    </w:p>
    <w:p w:rsidR="00B4410B" w:rsidRPr="00B4410B" w:rsidRDefault="00B4410B" w:rsidP="00B4410B">
      <w:pPr>
        <w:spacing w:after="0"/>
        <w:rPr>
          <w:rFonts w:ascii="Georgia" w:eastAsia="Times New Roman" w:hAnsi="Georgia" w:cs="Times New Roman"/>
          <w:kern w:val="0"/>
          <w:szCs w:val="24"/>
          <w:lang w:eastAsia="es-ES"/>
        </w:rPr>
      </w:pPr>
      <w:bookmarkStart w:id="123" w:name="115"/>
      <w:r w:rsidRPr="00B4410B">
        <w:rPr>
          <w:rFonts w:ascii="Georgia" w:eastAsia="Times New Roman" w:hAnsi="Georgia" w:cs="Times New Roman"/>
          <w:color w:val="000080"/>
          <w:kern w:val="0"/>
          <w:szCs w:val="24"/>
          <w:lang w:eastAsia="es-ES"/>
        </w:rPr>
        <w:t>ARTÍCULO 115. SALARIO.</w:t>
      </w:r>
      <w:bookmarkEnd w:id="123"/>
      <w:r w:rsidRPr="00B4410B">
        <w:rPr>
          <w:rFonts w:ascii="Georgia" w:eastAsia="Times New Roman" w:hAnsi="Georgia" w:cs="Times New Roman"/>
          <w:kern w:val="0"/>
          <w:szCs w:val="24"/>
          <w:lang w:eastAsia="es-ES"/>
        </w:rPr>
        <w:t xml:space="preserve"> Los adolescentes autorizados para trabajar, tendrán derecho a un salario de acuerdo a la actividad desempeñada y proporcional al tiempo trabajado. En ningún caso la remuneración podrá ser inferior al salario mínimo legal vigente.</w:t>
      </w:r>
    </w:p>
    <w:p w:rsidR="00B4410B" w:rsidRPr="00B4410B" w:rsidRDefault="00B4410B" w:rsidP="00B4410B">
      <w:pPr>
        <w:spacing w:after="0"/>
        <w:rPr>
          <w:rFonts w:ascii="Georgia" w:eastAsia="Times New Roman" w:hAnsi="Georgia" w:cs="Times New Roman"/>
          <w:kern w:val="0"/>
          <w:szCs w:val="24"/>
          <w:lang w:eastAsia="es-ES"/>
        </w:rPr>
      </w:pPr>
      <w:bookmarkStart w:id="124" w:name="116"/>
      <w:r w:rsidRPr="00B4410B">
        <w:rPr>
          <w:rFonts w:ascii="Georgia" w:eastAsia="Times New Roman" w:hAnsi="Georgia" w:cs="Times New Roman"/>
          <w:color w:val="000080"/>
          <w:kern w:val="0"/>
          <w:szCs w:val="24"/>
          <w:lang w:eastAsia="es-ES"/>
        </w:rPr>
        <w:t>ARTÍCULO 116. DERECHOS EN CASO DE MATERNIDAD.</w:t>
      </w:r>
      <w:bookmarkEnd w:id="124"/>
      <w:r w:rsidRPr="00B4410B">
        <w:rPr>
          <w:rFonts w:ascii="Georgia" w:eastAsia="Times New Roman" w:hAnsi="Georgia" w:cs="Times New Roman"/>
          <w:kern w:val="0"/>
          <w:szCs w:val="24"/>
          <w:lang w:eastAsia="es-ES"/>
        </w:rPr>
        <w:t xml:space="preserve"> Sin perjuicio de los derechos consagrados en el Capítulo V del Título VIII del Código Sustantivo del Trabajo, la jornada de la adolescente mayor de quince (15) y menor de dieciocho (18) años, no podrá exceder de cuatro horas diarias a partir del séptimo mes de gestación y durante la lactancia, sin disminución de su salario y prestaciones sociales.</w:t>
      </w:r>
    </w:p>
    <w:p w:rsidR="00B4410B" w:rsidRPr="00B4410B" w:rsidRDefault="00B4410B" w:rsidP="00B4410B">
      <w:pPr>
        <w:spacing w:after="0"/>
        <w:rPr>
          <w:rFonts w:ascii="Georgia" w:eastAsia="Times New Roman" w:hAnsi="Georgia" w:cs="Times New Roman"/>
          <w:kern w:val="0"/>
          <w:szCs w:val="24"/>
          <w:lang w:eastAsia="es-ES"/>
        </w:rPr>
      </w:pPr>
      <w:bookmarkStart w:id="125" w:name="117"/>
      <w:r w:rsidRPr="00B4410B">
        <w:rPr>
          <w:rFonts w:ascii="Georgia" w:eastAsia="Times New Roman" w:hAnsi="Georgia" w:cs="Times New Roman"/>
          <w:color w:val="000080"/>
          <w:kern w:val="0"/>
          <w:szCs w:val="24"/>
          <w:lang w:eastAsia="es-ES"/>
        </w:rPr>
        <w:t>ARTÍCULO 117. PROHIBICIÓN DE REALIZAR TRABAJOS PELIGROSOS Y NOCIVOS.</w:t>
      </w:r>
      <w:bookmarkEnd w:id="125"/>
      <w:r w:rsidRPr="00B4410B">
        <w:rPr>
          <w:rFonts w:ascii="Georgia" w:eastAsia="Times New Roman" w:hAnsi="Georgia" w:cs="Times New Roman"/>
          <w:kern w:val="0"/>
          <w:szCs w:val="24"/>
          <w:lang w:eastAsia="es-ES"/>
        </w:rPr>
        <w:t xml:space="preserve"> Ninguna persona menor de 18 años podrá ser empleada o realizar trabajos que impliquen peligro o que sean nocivos para su salud e integridad física o psicológica o los considerados como peores formas de trabajo infantil. El Ministerio de la Protección Social en colaboración con el Instituto Colombiano de Bienestar Familiar, establecerán la clasificación de dichas actividades de acuerdo al nivel de peligro y nocividad que impliquen para los adolescentes autorizados para trabajar y la publicarán cada dos años periódicamente en distintos medios de comunicación. Para la confección o modificación de estas listas, el Ministerio consultará y tendrá en cuenta a las organizaciones de </w:t>
      </w:r>
      <w:r w:rsidRPr="00B4410B">
        <w:rPr>
          <w:rFonts w:ascii="Georgia" w:eastAsia="Times New Roman" w:hAnsi="Georgia" w:cs="Times New Roman"/>
          <w:kern w:val="0"/>
          <w:szCs w:val="24"/>
          <w:lang w:eastAsia="es-ES"/>
        </w:rPr>
        <w:lastRenderedPageBreak/>
        <w:t>trabajadores y de empleadores, así como a las instituciones y asociaciones civiles interesadas, teniendo en cuenta las recomendaciones de los instrumentos e instancias internacionales especializadas.</w:t>
      </w:r>
    </w:p>
    <w:p w:rsidR="00B4410B" w:rsidRPr="00B4410B" w:rsidRDefault="00B4410B" w:rsidP="00B4410B">
      <w:pPr>
        <w:spacing w:after="136"/>
        <w:rPr>
          <w:rFonts w:ascii="Georgia" w:eastAsia="Times New Roman" w:hAnsi="Georgia" w:cs="Times New Roman"/>
          <w:kern w:val="0"/>
          <w:szCs w:val="24"/>
          <w:lang w:eastAsia="es-ES"/>
        </w:rPr>
      </w:pPr>
      <w:bookmarkStart w:id="126" w:name="118"/>
      <w:r w:rsidRPr="00B4410B">
        <w:rPr>
          <w:rFonts w:ascii="Georgia" w:eastAsia="Times New Roman" w:hAnsi="Georgia" w:cs="Times New Roman"/>
          <w:color w:val="000080"/>
          <w:kern w:val="0"/>
          <w:szCs w:val="24"/>
          <w:lang w:eastAsia="es-ES"/>
        </w:rPr>
        <w:t>ARTÍCULO 118. GARANTÍAS ESPECIALES PARA EL ADOLESCENTE INDÍGENA AUTORIZADO PARA TRABAJAR.</w:t>
      </w:r>
      <w:bookmarkEnd w:id="126"/>
      <w:r w:rsidRPr="00B4410B">
        <w:rPr>
          <w:rFonts w:ascii="Georgia" w:eastAsia="Times New Roman" w:hAnsi="Georgia" w:cs="Times New Roman"/>
          <w:kern w:val="0"/>
          <w:szCs w:val="24"/>
          <w:lang w:eastAsia="es-ES"/>
        </w:rPr>
        <w:t xml:space="preserve"> En los procesos laborales en que sea demandante un adolescente indígena será obligatoria la intervención de las autoridades de su respectivo pueblo. Igualmente se informará a la Dirección de Etnias del Ministerio del Interior o de la dependencia que haga sus veces.</w:t>
      </w:r>
    </w:p>
    <w:p w:rsidR="00B4410B" w:rsidRPr="00B4410B" w:rsidRDefault="00B4410B" w:rsidP="00B4410B">
      <w:pPr>
        <w:spacing w:after="0"/>
        <w:jc w:val="center"/>
        <w:rPr>
          <w:rFonts w:ascii="Georgia" w:eastAsia="Times New Roman" w:hAnsi="Georgia" w:cs="Times New Roman"/>
          <w:kern w:val="0"/>
          <w:szCs w:val="24"/>
          <w:lang w:eastAsia="es-ES"/>
        </w:rPr>
      </w:pPr>
      <w:bookmarkStart w:id="127" w:name="CAPITULO_VA"/>
      <w:bookmarkEnd w:id="127"/>
      <w:r w:rsidRPr="00B4410B">
        <w:rPr>
          <w:rFonts w:ascii="Georgia" w:eastAsia="Times New Roman" w:hAnsi="Georgia" w:cs="Times New Roman"/>
          <w:color w:val="000080"/>
          <w:kern w:val="0"/>
          <w:szCs w:val="24"/>
          <w:lang w:eastAsia="es-ES"/>
        </w:rPr>
        <w:t xml:space="preserve">CAPÍTULO V. </w:t>
      </w:r>
    </w:p>
    <w:p w:rsidR="00B4410B" w:rsidRPr="00B4410B" w:rsidRDefault="00B4410B" w:rsidP="00B4410B">
      <w:pPr>
        <w:spacing w:after="0"/>
        <w:jc w:val="center"/>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 xml:space="preserve">PROCEDIMIENTO JUDICIAL Y REGLAS ESPECIALES. </w:t>
      </w:r>
    </w:p>
    <w:p w:rsidR="00B4410B" w:rsidRPr="00B4410B" w:rsidRDefault="00B4410B" w:rsidP="00B4410B">
      <w:pPr>
        <w:spacing w:after="0"/>
        <w:rPr>
          <w:rFonts w:ascii="Georgia" w:eastAsia="Times New Roman" w:hAnsi="Georgia" w:cs="Times New Roman"/>
          <w:kern w:val="0"/>
          <w:szCs w:val="24"/>
          <w:lang w:eastAsia="es-ES"/>
        </w:rPr>
      </w:pPr>
      <w:bookmarkStart w:id="128" w:name="119"/>
      <w:r w:rsidRPr="00B4410B">
        <w:rPr>
          <w:rFonts w:ascii="Georgia" w:eastAsia="Times New Roman" w:hAnsi="Georgia" w:cs="Times New Roman"/>
          <w:color w:val="000080"/>
          <w:kern w:val="0"/>
          <w:szCs w:val="24"/>
          <w:lang w:eastAsia="es-ES"/>
        </w:rPr>
        <w:t>ARTÍCULO 119. COMPETENCIA DEL JUEZ DE FAMILIA EN UNICA INSTANCIA.</w:t>
      </w:r>
      <w:bookmarkEnd w:id="128"/>
      <w:r w:rsidRPr="00B4410B">
        <w:rPr>
          <w:rFonts w:ascii="Georgia" w:eastAsia="Times New Roman" w:hAnsi="Georgia" w:cs="Times New Roman"/>
          <w:kern w:val="0"/>
          <w:szCs w:val="24"/>
          <w:lang w:eastAsia="es-ES"/>
        </w:rPr>
        <w:t xml:space="preserve"> Sin perjuicio de las competencias asignadas por otras leyes, corresponde al juez de familia, en única instancia: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1. La homologación de la resolución que declara la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de niños, niñas o adolescentes.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La revisión de las decisiones administrativas proferidas por el Defensor de Familia o el comisario de familia, en los casos previstos en esta ley.</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De la restitución internacional de niños, niñas y adolescentes.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4. Resolver sobre el restablecimiento de derechos cuando el defensor o el Comisario de Familia haya perdido competencia.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w:t>
      </w:r>
      <w:r w:rsidRPr="00B4410B">
        <w:rPr>
          <w:rFonts w:ascii="Georgia" w:eastAsia="Times New Roman" w:hAnsi="Georgia" w:cs="Times New Roman"/>
          <w:kern w:val="0"/>
          <w:szCs w:val="24"/>
          <w:lang w:eastAsia="es-ES"/>
        </w:rPr>
        <w:t xml:space="preserve"> Los asuntos regulados en este código deberían ser tramitados con prelación sobre los demás, excepto los de tutela y habeas corpus, y en todo caso el fallo deberá proferirse dentro de los dos meses siguientes al recibo de la demanda, del informe o del expediente, según el caso. El incumplimiento de dicho término constituye causal de mala conducta.</w:t>
      </w:r>
    </w:p>
    <w:p w:rsidR="00B4410B" w:rsidRPr="00B4410B" w:rsidRDefault="00B4410B" w:rsidP="00B4410B">
      <w:pPr>
        <w:spacing w:after="136"/>
        <w:rPr>
          <w:rFonts w:ascii="Georgia" w:eastAsia="Times New Roman" w:hAnsi="Georgia" w:cs="Times New Roman"/>
          <w:kern w:val="0"/>
          <w:szCs w:val="24"/>
          <w:lang w:eastAsia="es-ES"/>
        </w:rPr>
      </w:pPr>
      <w:bookmarkStart w:id="129" w:name="120"/>
      <w:r w:rsidRPr="00B4410B">
        <w:rPr>
          <w:rFonts w:ascii="Georgia" w:eastAsia="Times New Roman" w:hAnsi="Georgia" w:cs="Times New Roman"/>
          <w:color w:val="000080"/>
          <w:kern w:val="0"/>
          <w:szCs w:val="24"/>
          <w:lang w:eastAsia="es-ES"/>
        </w:rPr>
        <w:t>ARTÍCULO 120. COMPETENCIA DEL JUEZ MUNICIPAL.</w:t>
      </w:r>
      <w:bookmarkEnd w:id="129"/>
      <w:r w:rsidRPr="00B4410B">
        <w:rPr>
          <w:rFonts w:ascii="Georgia" w:eastAsia="Times New Roman" w:hAnsi="Georgia" w:cs="Times New Roman"/>
          <w:kern w:val="0"/>
          <w:szCs w:val="24"/>
          <w:lang w:eastAsia="es-ES"/>
        </w:rPr>
        <w:t xml:space="preserve"> El Juez Civil Municipal o Promiscuo Municipal conocerá de los asuntos que la presente ley atribuye al juez de familia, </w:t>
      </w:r>
      <w:r w:rsidRPr="00B4410B">
        <w:rPr>
          <w:rFonts w:ascii="Georgia" w:eastAsia="Times New Roman" w:hAnsi="Georgia" w:cs="Times New Roman"/>
          <w:kern w:val="0"/>
          <w:szCs w:val="24"/>
          <w:u w:val="single"/>
          <w:lang w:eastAsia="es-ES"/>
        </w:rPr>
        <w:t>en única instancia</w:t>
      </w:r>
      <w:r w:rsidRPr="00B4410B">
        <w:rPr>
          <w:rFonts w:ascii="Georgia" w:eastAsia="Times New Roman" w:hAnsi="Georgia" w:cs="Times New Roman"/>
          <w:kern w:val="0"/>
          <w:szCs w:val="24"/>
          <w:lang w:eastAsia="es-ES"/>
        </w:rPr>
        <w:t xml:space="preserve"> en los lugares donde no exista este.</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6"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30" w:name="121"/>
      <w:r w:rsidRPr="00B4410B">
        <w:rPr>
          <w:rFonts w:ascii="Georgia" w:eastAsia="Times New Roman" w:hAnsi="Georgia" w:cs="Times New Roman"/>
          <w:color w:val="000080"/>
          <w:kern w:val="0"/>
          <w:szCs w:val="24"/>
          <w:lang w:eastAsia="es-ES"/>
        </w:rPr>
        <w:t>ARTÍCULO 121. INICIACIÓN DEL PROCESO Y ADOPCIÓN DE MEDIDAS URGENTES.</w:t>
      </w:r>
      <w:bookmarkEnd w:id="130"/>
      <w:r w:rsidRPr="00B4410B">
        <w:rPr>
          <w:rFonts w:ascii="Georgia" w:eastAsia="Times New Roman" w:hAnsi="Georgia" w:cs="Times New Roman"/>
          <w:kern w:val="0"/>
          <w:szCs w:val="24"/>
          <w:lang w:eastAsia="es-ES"/>
        </w:rPr>
        <w:t xml:space="preserve"> Los asuntos a que se refiere esta ley se iniciarán a instancia del Defensor de Familia, del representante legal del niño, niña o adolescente, o de la persona que lo tenga bajo su cuidado. El juez podrá iniciarlos también de oficio.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Al momento de iniciar el proceso el juez deberá adoptar las medidas de urgencia que la situación amerite para proteger los derechos del niño, niña o adolescente.</w:t>
      </w:r>
    </w:p>
    <w:p w:rsidR="00B4410B" w:rsidRPr="00B4410B" w:rsidRDefault="00B4410B" w:rsidP="00B4410B">
      <w:pPr>
        <w:spacing w:after="0"/>
        <w:rPr>
          <w:rFonts w:ascii="Georgia" w:eastAsia="Times New Roman" w:hAnsi="Georgia" w:cs="Times New Roman"/>
          <w:kern w:val="0"/>
          <w:szCs w:val="24"/>
          <w:lang w:eastAsia="es-ES"/>
        </w:rPr>
      </w:pPr>
      <w:bookmarkStart w:id="131" w:name="122"/>
      <w:r w:rsidRPr="00B4410B">
        <w:rPr>
          <w:rFonts w:ascii="Georgia" w:eastAsia="Times New Roman" w:hAnsi="Georgia" w:cs="Times New Roman"/>
          <w:color w:val="000080"/>
          <w:kern w:val="0"/>
          <w:szCs w:val="24"/>
          <w:lang w:eastAsia="es-ES"/>
        </w:rPr>
        <w:t>ARTÍCULO 122. ACUMULACIÓN DE PRETENSIONES Y PRONUNCIAMIENTO OFICIOSO.</w:t>
      </w:r>
      <w:bookmarkEnd w:id="131"/>
      <w:r w:rsidRPr="00B4410B">
        <w:rPr>
          <w:rFonts w:ascii="Georgia" w:eastAsia="Times New Roman" w:hAnsi="Georgia" w:cs="Times New Roman"/>
          <w:kern w:val="0"/>
          <w:szCs w:val="24"/>
          <w:lang w:eastAsia="es-ES"/>
        </w:rPr>
        <w:t xml:space="preserve"> Podrán acumularse en una misma demanda pretensiones relacionadas con uno o con varios niños, niñas o adolescentes, respecto de los mismos padres, representantes legales, o personas que los tengan bajo su cuidado, siempre que el juez sea competente para conocer de todas.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El juez deberá pronunciarse sobre todas las situaciones establecidas en el proceso que comprometan los intereses del niño, la niña o el adolescente, aunque no hubieren sido alegadas por las partes y cuando todas ellas puedan tramitarse por el mismo procedimiento. </w:t>
      </w:r>
    </w:p>
    <w:p w:rsidR="00B4410B" w:rsidRPr="00B4410B" w:rsidRDefault="00B4410B" w:rsidP="00B4410B">
      <w:pPr>
        <w:spacing w:after="0"/>
        <w:rPr>
          <w:rFonts w:ascii="Georgia" w:eastAsia="Times New Roman" w:hAnsi="Georgia" w:cs="Times New Roman"/>
          <w:kern w:val="0"/>
          <w:szCs w:val="24"/>
          <w:lang w:eastAsia="es-ES"/>
        </w:rPr>
      </w:pPr>
      <w:bookmarkStart w:id="132" w:name="123"/>
      <w:r w:rsidRPr="00B4410B">
        <w:rPr>
          <w:rFonts w:ascii="Georgia" w:eastAsia="Times New Roman" w:hAnsi="Georgia" w:cs="Times New Roman"/>
          <w:color w:val="000080"/>
          <w:kern w:val="0"/>
          <w:szCs w:val="24"/>
          <w:lang w:eastAsia="es-ES"/>
        </w:rPr>
        <w:t>ARTÍCULO 123. HOMOLOGACIÓN DE LA DECLARATORIA DE ADOPTABILIDAD.</w:t>
      </w:r>
      <w:bookmarkEnd w:id="132"/>
      <w:r w:rsidRPr="00B4410B">
        <w:rPr>
          <w:rFonts w:ascii="Georgia" w:eastAsia="Times New Roman" w:hAnsi="Georgia" w:cs="Times New Roman"/>
          <w:kern w:val="0"/>
          <w:szCs w:val="24"/>
          <w:lang w:eastAsia="es-ES"/>
        </w:rPr>
        <w:t xml:space="preserve"> La sentencia de homologación de la declaratoria de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se dictará de plano; producirá, respecto de los padres, la </w:t>
      </w:r>
      <w:r w:rsidRPr="00B4410B">
        <w:rPr>
          <w:rFonts w:ascii="Georgia" w:eastAsia="Times New Roman" w:hAnsi="Georgia" w:cs="Times New Roman"/>
          <w:kern w:val="0"/>
          <w:szCs w:val="24"/>
          <w:lang w:eastAsia="es-ES"/>
        </w:rPr>
        <w:lastRenderedPageBreak/>
        <w:t>terminación de la patria potestad del niño, la niña o el adolescente adoptable y deberá ser inscrita en el libro de varios de la notaría o de la Oficina de Registro del Estado Civil.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Si el juez advierte la omisión de alguno de los requisitos legales, ordenará devolver el expediente al Defensor de Familia para que lo subsane.</w:t>
      </w:r>
    </w:p>
    <w:p w:rsidR="00B4410B" w:rsidRPr="00B4410B" w:rsidRDefault="00B4410B" w:rsidP="00B4410B">
      <w:pPr>
        <w:spacing w:after="0"/>
        <w:rPr>
          <w:rFonts w:ascii="Georgia" w:eastAsia="Times New Roman" w:hAnsi="Georgia" w:cs="Times New Roman"/>
          <w:kern w:val="0"/>
          <w:szCs w:val="24"/>
          <w:lang w:eastAsia="es-ES"/>
        </w:rPr>
      </w:pPr>
      <w:bookmarkStart w:id="133" w:name="124"/>
      <w:r w:rsidRPr="00B4410B">
        <w:rPr>
          <w:rFonts w:ascii="Georgia" w:eastAsia="Times New Roman" w:hAnsi="Georgia" w:cs="Times New Roman"/>
          <w:color w:val="000080"/>
          <w:kern w:val="0"/>
          <w:szCs w:val="24"/>
          <w:lang w:eastAsia="es-ES"/>
        </w:rPr>
        <w:t>ARTÍCULO 124. ADOPCIÓN.</w:t>
      </w:r>
      <w:bookmarkEnd w:id="133"/>
      <w:r w:rsidRPr="00B4410B">
        <w:rPr>
          <w:rFonts w:ascii="Georgia" w:eastAsia="Times New Roman" w:hAnsi="Georgia" w:cs="Times New Roman"/>
          <w:kern w:val="0"/>
          <w:szCs w:val="24"/>
          <w:lang w:eastAsia="es-ES"/>
        </w:rPr>
        <w:t xml:space="preserve"> Es competente para conocer el proceso de adopción en primera instancia el juez de familia del domicilio de la persona o entidad a cuyo cargo se encuentre el niño, niña o adolescente. La demanda sólo podrá ser formulada por los interesados en ser declarados adoptantes, mediante apoderado.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A la demanda se acompañarán los siguientes documentos: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El consentimiento para la adopción, si fuere el caso.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2. La copia de la declaratoria de </w:t>
      </w:r>
      <w:proofErr w:type="spellStart"/>
      <w:r w:rsidRPr="00B4410B">
        <w:rPr>
          <w:rFonts w:ascii="Georgia" w:eastAsia="Times New Roman" w:hAnsi="Georgia" w:cs="Times New Roman"/>
          <w:kern w:val="0"/>
          <w:szCs w:val="24"/>
          <w:lang w:eastAsia="es-ES"/>
        </w:rPr>
        <w:t>adoptabilidad</w:t>
      </w:r>
      <w:proofErr w:type="spellEnd"/>
      <w:r w:rsidRPr="00B4410B">
        <w:rPr>
          <w:rFonts w:ascii="Georgia" w:eastAsia="Times New Roman" w:hAnsi="Georgia" w:cs="Times New Roman"/>
          <w:kern w:val="0"/>
          <w:szCs w:val="24"/>
          <w:lang w:eastAsia="es-ES"/>
        </w:rPr>
        <w:t xml:space="preserve"> o de la autorización para la adopción, según el caso.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El registro civil de nacimiento de los adoptantes y el del niño, niña o adolescente.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4. El registro civil de matrimonio o la prueba de la convivencia extramatrimonial de los adoptantes.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5. La certificación del Instituto Colombiano de Bienestar Familiar o de una entidad autorizada para el efecto, sobre la idoneidad física, mental, social y moral de los adoptantes, expedida con antelación no superior a seis meses, y la constancia de la entidad respectiva sobre la integración personal del niño, niña o adolescente con el adoptante o adoptantes.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6. El certificado vigente de antecedentes penales o policivos de los adoptantes.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7. La certificación actualizada sobre la vigencia de la licencia de funcionamiento de la institución donde se encuentre albergado el niño, niña o adolescente, expedida por el Instituto Colombiano de Bienestar Familiar.</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8. La aprobación de cuentas del curador, si procede.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w:t>
      </w:r>
      <w:r w:rsidRPr="00B4410B">
        <w:rPr>
          <w:rFonts w:ascii="Georgia" w:eastAsia="Times New Roman" w:hAnsi="Georgia" w:cs="Times New Roman"/>
          <w:kern w:val="0"/>
          <w:szCs w:val="24"/>
          <w:lang w:eastAsia="es-ES"/>
        </w:rPr>
        <w:t xml:space="preserve"> Para los fines de la adopción, la convivencia extramatrimonial podrá probarse por cualquiera de los medios siguientes: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Inscripción del compañero o compañera permanente en los registros de las Cajas de Compensación Familiar o de las instituciones de seguridad o previsión social.</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Inscripción de la declaración de convivencia que haga la pareja, en la Notaría del lugar del domicilio de la misma, con antelación no menor de dos años.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El Registro Civil de Nacimiento de los hijos habidos por la pareja.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Cuando se trate de compañeros permanentes residentes en el exterior, la convivencia extramatrimonial se probará de conformidad con la legislación del país de residencia de los solicitantes.</w:t>
      </w:r>
    </w:p>
    <w:p w:rsidR="00B4410B" w:rsidRPr="00B4410B" w:rsidRDefault="00B4410B" w:rsidP="00B4410B">
      <w:pPr>
        <w:spacing w:after="0"/>
        <w:rPr>
          <w:rFonts w:ascii="Georgia" w:eastAsia="Times New Roman" w:hAnsi="Georgia" w:cs="Times New Roman"/>
          <w:kern w:val="0"/>
          <w:szCs w:val="24"/>
          <w:lang w:eastAsia="es-ES"/>
        </w:rPr>
      </w:pPr>
      <w:bookmarkStart w:id="134" w:name="125"/>
      <w:r w:rsidRPr="00B4410B">
        <w:rPr>
          <w:rFonts w:ascii="Georgia" w:eastAsia="Times New Roman" w:hAnsi="Georgia" w:cs="Times New Roman"/>
          <w:color w:val="000080"/>
          <w:kern w:val="0"/>
          <w:szCs w:val="24"/>
          <w:lang w:eastAsia="es-ES"/>
        </w:rPr>
        <w:t>ARTÍCULO 125. REQUISITOS ADICIONALES PARA ADOPTANTES EXTRANJEROS.</w:t>
      </w:r>
      <w:bookmarkEnd w:id="134"/>
      <w:r w:rsidRPr="00B4410B">
        <w:rPr>
          <w:rFonts w:ascii="Georgia" w:eastAsia="Times New Roman" w:hAnsi="Georgia" w:cs="Times New Roman"/>
          <w:kern w:val="0"/>
          <w:szCs w:val="24"/>
          <w:lang w:eastAsia="es-ES"/>
        </w:rPr>
        <w:t xml:space="preserve"> Cuando los adoptantes sean extranjeros que residan fuera del país, deberán aportar, además, los siguientes documentos: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Certificación expedida por la entidad gubernamental o privada oficialmente autorizada, donde conste el compromiso de efectuar el seguimiento del niño, niña o adolescente adoptable hasta su nacionalización en el país de residencia de los adoptantes.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Autorización del Gobierno del país de residencia de los adoptantes para el ingreso del niño, niña o adolescente adoptable.</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3. Concepto favorable a la adopción, emitido por el Defensor de Familia con base en la entrevista que efectúe con los adoptantes y el examen de la </w:t>
      </w:r>
      <w:r w:rsidRPr="00B4410B">
        <w:rPr>
          <w:rFonts w:ascii="Georgia" w:eastAsia="Times New Roman" w:hAnsi="Georgia" w:cs="Times New Roman"/>
          <w:kern w:val="0"/>
          <w:szCs w:val="24"/>
          <w:lang w:eastAsia="es-ES"/>
        </w:rPr>
        <w:lastRenderedPageBreak/>
        <w:t>documentación en que la entidad autorizada para efectuar programas de adopción recomienda a los adoptantes.</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7"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PARÁGRAFO.</w:t>
      </w:r>
      <w:r w:rsidRPr="00B4410B">
        <w:rPr>
          <w:rFonts w:ascii="Georgia" w:eastAsia="Times New Roman" w:hAnsi="Georgia" w:cs="Times New Roman"/>
          <w:kern w:val="0"/>
          <w:szCs w:val="24"/>
          <w:lang w:eastAsia="es-ES"/>
        </w:rPr>
        <w:t xml:space="preserve"> Los documentos necesarios para la adopción, serán autenticados conforme a las normas del Código de Procedimiento Civil, y no requieren de ratificación ulterior. Si no estuvieren en español, deberán acompañarse de su traducción, efectuada por el Ministerio de Relaciones Exteriores por un traductor oficialmente autorizado.</w:t>
      </w:r>
    </w:p>
    <w:p w:rsidR="00B4410B" w:rsidRPr="00B4410B" w:rsidRDefault="00B4410B" w:rsidP="00B4410B">
      <w:pPr>
        <w:spacing w:after="0"/>
        <w:rPr>
          <w:rFonts w:ascii="Georgia" w:eastAsia="Times New Roman" w:hAnsi="Georgia" w:cs="Times New Roman"/>
          <w:kern w:val="0"/>
          <w:szCs w:val="24"/>
          <w:lang w:eastAsia="es-ES"/>
        </w:rPr>
      </w:pPr>
      <w:bookmarkStart w:id="135" w:name="126"/>
      <w:r w:rsidRPr="00B4410B">
        <w:rPr>
          <w:rFonts w:ascii="Georgia" w:eastAsia="Times New Roman" w:hAnsi="Georgia" w:cs="Times New Roman"/>
          <w:color w:val="000080"/>
          <w:kern w:val="0"/>
          <w:szCs w:val="24"/>
          <w:lang w:eastAsia="es-ES"/>
        </w:rPr>
        <w:t>ARTÍCULO 126. REGLAS ESPECIALES DEL PROCEDIMIENTO DE ADOPCIÓN.</w:t>
      </w:r>
      <w:bookmarkEnd w:id="135"/>
      <w:r w:rsidRPr="00B4410B">
        <w:rPr>
          <w:rFonts w:ascii="Georgia" w:eastAsia="Times New Roman" w:hAnsi="Georgia" w:cs="Times New Roman"/>
          <w:kern w:val="0"/>
          <w:szCs w:val="24"/>
          <w:lang w:eastAsia="es-ES"/>
        </w:rPr>
        <w:t xml:space="preserve"> En los procesos de adopción se seguirán las siguientes reglas especiales: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Admitida la demanda se correrá el traslado al Defensor de Familia por el término de tres (3) días hábiles. Si el Defensor se allanare a ella, el Juez dictará sentencia dentro de los diez (10) días hábiles siguientes a su admisión.</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El Juez podrá señalar un término de máximo diez (10) días, para decretar y practicar las pruebas que considere necesarias. Vencido este término, tomará la decisión correspondiente.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Suspensión del Proceso. Se podrá solicitar la suspensión del proceso hasta por un término de tres meses improrrogables, siempre que exista causa justificada. Pueden solicitar la suspensión o reanudación del proceso los adoptantes o el Defensor de Familia.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3. Terminación anticipada del proceso. Cuando falleciere el solicitante de la adopción antes de proferirse la sentencia el proceso terminará.</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Si la solicitud de adopción fuere conjunta y uno de los adoptantes falleciere antes de proferirse la sentencia, el proceso continuará con el sobreviviente si manifiesta su intención de persistir en ella, caso en el cual la sentencia que se profiera solo surtirá efectos respecto de este; en caso contrario el proceso terminará.</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4. Notificación de la sentencia. Por lo menos uno de los adoptantes deberá concurrir personalmente al juzgado a recibir notificación de la sentencia.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 xml:space="preserve">5. Contenido y efectos de la sentencia. La sentencia que decrete la adopción deberá contener los datos necesarios para que su inscripción en el registro civil constituya el acta de nacimiento y reemplace la de origen, la cual se anulará. Una vez en firme se inscribirá en el Registro del Estado Civil y producirá todos los derechos y obligaciones propios de la relación </w:t>
      </w:r>
      <w:proofErr w:type="gramStart"/>
      <w:r w:rsidRPr="00B4410B">
        <w:rPr>
          <w:rFonts w:ascii="Georgia" w:eastAsia="Times New Roman" w:hAnsi="Georgia" w:cs="Times New Roman"/>
          <w:kern w:val="0"/>
          <w:szCs w:val="24"/>
          <w:lang w:eastAsia="es-ES"/>
        </w:rPr>
        <w:t>paterno</w:t>
      </w:r>
      <w:proofErr w:type="gramEnd"/>
      <w:r w:rsidRPr="00B4410B">
        <w:rPr>
          <w:rFonts w:ascii="Georgia" w:eastAsia="Times New Roman" w:hAnsi="Georgia" w:cs="Times New Roman"/>
          <w:kern w:val="0"/>
          <w:szCs w:val="24"/>
          <w:lang w:eastAsia="es-ES"/>
        </w:rPr>
        <w:t xml:space="preserve"> o materno-filial, desde la fecha de presentación de la demanda. En todo caso, en la sentencia deberá omitirse mencionar el nombre de los padres de sangre.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 sentencia que decrete la adopción podrá ser apelada ante el Tribunal Superior del Distrito Judicial, de conformidad con el trámite establecido en el Código de Procedimiento Civil, en donde intervendrá el Defensor de Familia.</w:t>
      </w:r>
    </w:p>
    <w:p w:rsidR="00B4410B" w:rsidRPr="00B4410B" w:rsidRDefault="00B4410B" w:rsidP="00B4410B">
      <w:pPr>
        <w:spacing w:after="0"/>
        <w:rPr>
          <w:rFonts w:ascii="Georgia" w:eastAsia="Times New Roman" w:hAnsi="Georgia" w:cs="Times New Roman"/>
          <w:kern w:val="0"/>
          <w:szCs w:val="24"/>
          <w:lang w:eastAsia="es-ES"/>
        </w:rPr>
      </w:pPr>
      <w:bookmarkStart w:id="136" w:name="127"/>
      <w:r w:rsidRPr="00B4410B">
        <w:rPr>
          <w:rFonts w:ascii="Georgia" w:eastAsia="Times New Roman" w:hAnsi="Georgia" w:cs="Times New Roman"/>
          <w:color w:val="000080"/>
          <w:kern w:val="0"/>
          <w:szCs w:val="24"/>
          <w:lang w:eastAsia="es-ES"/>
        </w:rPr>
        <w:t>ARTÍCULO 127. SEGURIDAD SOCIAL DE LOS ADOPTANTES Y ADOPTIVOS.</w:t>
      </w:r>
      <w:bookmarkEnd w:id="136"/>
      <w:r w:rsidRPr="00B4410B">
        <w:rPr>
          <w:rFonts w:ascii="Georgia" w:eastAsia="Times New Roman" w:hAnsi="Georgia" w:cs="Times New Roman"/>
          <w:kern w:val="0"/>
          <w:szCs w:val="24"/>
          <w:lang w:eastAsia="es-ES"/>
        </w:rPr>
        <w:t xml:space="preserve"> El padre y la madre adoptantes de un menor tendrán derecho al disfrute y pago de la licencia de maternidad establecida en el numeral 4 del artículo 34 la Ley 50 de 1990 y demás normas que rigen la materia, la cual incluirá también la licencia de paternidad consagrada en la Ley </w:t>
      </w:r>
      <w:hyperlink r:id="rId78" w:anchor="1" w:tgtFrame="_blank" w:history="1">
        <w:r w:rsidRPr="00B4410B">
          <w:rPr>
            <w:rFonts w:ascii="Georgia" w:eastAsia="Times New Roman" w:hAnsi="Georgia" w:cs="Times New Roman"/>
            <w:color w:val="000000"/>
            <w:kern w:val="0"/>
            <w:szCs w:val="24"/>
            <w:u w:val="single"/>
            <w:lang w:eastAsia="es-ES"/>
          </w:rPr>
          <w:t>755</w:t>
        </w:r>
      </w:hyperlink>
      <w:r w:rsidRPr="00B4410B">
        <w:rPr>
          <w:rFonts w:ascii="Georgia" w:eastAsia="Times New Roman" w:hAnsi="Georgia" w:cs="Times New Roman"/>
          <w:kern w:val="0"/>
          <w:szCs w:val="24"/>
          <w:lang w:eastAsia="es-ES"/>
        </w:rPr>
        <w:t xml:space="preserve"> de 2002, incluyendo el pago de la licencia a los padres adoptantes.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Los menores adoptivos tendrán derecho a ser afiliados a la correspondiente EPS o ARS, desde el momento mismo de su entrega a los padres adoptantes por parte del Instituto Colombiano de Bienestar Familiar.</w:t>
      </w:r>
    </w:p>
    <w:p w:rsidR="00B4410B" w:rsidRPr="00B4410B" w:rsidRDefault="00B4410B" w:rsidP="00B4410B">
      <w:pPr>
        <w:spacing w:after="0"/>
        <w:rPr>
          <w:rFonts w:ascii="Georgia" w:eastAsia="Times New Roman" w:hAnsi="Georgia" w:cs="Times New Roman"/>
          <w:kern w:val="0"/>
          <w:szCs w:val="24"/>
          <w:lang w:eastAsia="es-ES"/>
        </w:rPr>
      </w:pPr>
      <w:bookmarkStart w:id="137" w:name="128"/>
      <w:bookmarkEnd w:id="137"/>
      <w:r w:rsidRPr="00B4410B">
        <w:rPr>
          <w:rFonts w:ascii="Georgia" w:eastAsia="Times New Roman" w:hAnsi="Georgia" w:cs="Times New Roman"/>
          <w:color w:val="000080"/>
          <w:kern w:val="0"/>
          <w:szCs w:val="24"/>
          <w:lang w:eastAsia="es-ES"/>
        </w:rPr>
        <w:lastRenderedPageBreak/>
        <w:t>ARTÍCULO 128. REQUISITO PARA LA SALIDA DEL PAÍS.</w:t>
      </w:r>
      <w:r w:rsidRPr="00B4410B">
        <w:rPr>
          <w:rFonts w:ascii="Georgia" w:eastAsia="Times New Roman" w:hAnsi="Georgia" w:cs="Times New Roman"/>
          <w:kern w:val="0"/>
          <w:szCs w:val="24"/>
          <w:lang w:eastAsia="es-ES"/>
        </w:rPr>
        <w:t xml:space="preserve"> El niño, la niña o el adolescente adoptado sólo </w:t>
      </w:r>
      <w:proofErr w:type="gramStart"/>
      <w:r w:rsidRPr="00B4410B">
        <w:rPr>
          <w:rFonts w:ascii="Georgia" w:eastAsia="Times New Roman" w:hAnsi="Georgia" w:cs="Times New Roman"/>
          <w:kern w:val="0"/>
          <w:szCs w:val="24"/>
          <w:lang w:eastAsia="es-ES"/>
        </w:rPr>
        <w:t>podrá</w:t>
      </w:r>
      <w:proofErr w:type="gramEnd"/>
      <w:r w:rsidRPr="00B4410B">
        <w:rPr>
          <w:rFonts w:ascii="Georgia" w:eastAsia="Times New Roman" w:hAnsi="Georgia" w:cs="Times New Roman"/>
          <w:kern w:val="0"/>
          <w:szCs w:val="24"/>
          <w:lang w:eastAsia="es-ES"/>
        </w:rPr>
        <w:t xml:space="preserve"> salir del país cuando la sentencia que decrete la adopción esté ejecutoriada. Las autoridades de emigración exigirán copia de la providencia con la constancia de ejecutoria.</w:t>
      </w:r>
    </w:p>
    <w:p w:rsidR="00B4410B" w:rsidRPr="00B4410B" w:rsidRDefault="00B4410B" w:rsidP="00B4410B">
      <w:pPr>
        <w:spacing w:after="136"/>
        <w:rPr>
          <w:rFonts w:ascii="Georgia" w:eastAsia="Times New Roman" w:hAnsi="Georgia" w:cs="Times New Roman"/>
          <w:kern w:val="0"/>
          <w:szCs w:val="24"/>
          <w:lang w:eastAsia="es-ES"/>
        </w:rPr>
      </w:pPr>
      <w:bookmarkStart w:id="138" w:name="129"/>
      <w:r w:rsidRPr="00B4410B">
        <w:rPr>
          <w:rFonts w:ascii="Georgia" w:eastAsia="Times New Roman" w:hAnsi="Georgia" w:cs="Times New Roman"/>
          <w:color w:val="000080"/>
          <w:kern w:val="0"/>
          <w:szCs w:val="24"/>
          <w:lang w:eastAsia="es-ES"/>
        </w:rPr>
        <w:t>ARTÍCULO 129. ALIMENTOS.</w:t>
      </w:r>
      <w:bookmarkEnd w:id="138"/>
      <w:r w:rsidRPr="00B4410B">
        <w:rPr>
          <w:rFonts w:ascii="Georgia" w:eastAsia="Times New Roman" w:hAnsi="Georgia" w:cs="Times New Roman"/>
          <w:kern w:val="0"/>
          <w:szCs w:val="24"/>
          <w:lang w:eastAsia="es-ES"/>
        </w:rPr>
        <w:t xml:space="preserve"> En el auto que corre traslado de la demanda o del informe del Defensor de Familia, el juez fijará cuota provisional de alimentos, siempre que haya prueba del vínculo que origina la obligación alimentaria. Si no tiene la prueba sobre la solvencia económica del alimentante, el juez podrá establecerlo tomando en cuenta su patrimonio, posición social, costumbres y en general todos los antecedentes y circunstancias que sirvan para evaluar su capacidad económica. </w:t>
      </w:r>
      <w:r w:rsidRPr="00B4410B">
        <w:rPr>
          <w:rFonts w:ascii="Georgia" w:eastAsia="Times New Roman" w:hAnsi="Georgia" w:cs="Times New Roman"/>
          <w:kern w:val="0"/>
          <w:szCs w:val="24"/>
          <w:u w:val="single"/>
          <w:lang w:eastAsia="es-ES"/>
        </w:rPr>
        <w:t>En todo caso se presumirá que devenga al menos el salario mínimo legal</w:t>
      </w:r>
      <w:r w:rsidRPr="00B4410B">
        <w:rPr>
          <w:rFonts w:ascii="Georgia" w:eastAsia="Times New Roman" w:hAnsi="Georgia" w:cs="Times New Roman"/>
          <w:kern w:val="0"/>
          <w:szCs w:val="24"/>
          <w:lang w:eastAsia="es-ES"/>
        </w:rPr>
        <w:t>.</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79"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 sentencia podrá disponer que los alimentos se paguen y aseguren mediante la constitución de un capital cuya renta los satisfaga. En tal caso, si el obligado no cumple la orden dentro de los diez días hábiles siguientes, el juez procederá en la forma indicada en el inciso siguiente.</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El juez deberá adoptar las medidas necesarias para que el obligado cumpla lo dispuesto en el auto que fije la cuota provisional de alimentos, en la conciliación o en la sentencia que los señale. Con dicho fin decretará embargo, secuestro, avalúo y remate de los bienes o derechos de aquél, los cuales se practicarán con sujeción a las reglas del proceso ejecutivo.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El embargo se levantará si el obligado paga las cuotas atrasadas y presta caución que garantice el pago de las cuotas correspondientes a los dos años siguientes.</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Cuando se trate de arreglo privado o de conciliación extrajudicial, con la copia de aquél o del acta de la diligencia el interesado podrá adelantar proceso ejecutivo ante el juez de familia para el cobro de las cuotas vencidas y las que en lo sucesivo se causen.</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Cuando se tenga información de que el obligado a suministrar alimentos ha incurrido en mora de pagar la cuota alimentaria por más de un mes, el juez que conozca o haya conocido del proceso de alimentos o el que adelante el ejecutivo dará aviso al Departamento Administrativo de Seguridad ordenando impedirle la salida del país hasta tanto preste garantía suficiente del cumplimiento de la obligación alimentaría y será reportado a las centrales de riesgo.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La cuota alimentaria fijada en providencia judicial, en audiencia de conciliación o en acuerdo privado se entenderá reajustada a partir del 1o de enero siguiente y anualmente en la misma fecha, en porcentaje igual al índice de precios al consumidor, sin perjuicio de que el juez, o las partes de común acuerdo, establezcan otra fórmula de reajuste periódico.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Con todo, cuando haya variado la capacidad económica del alimentante o las necesidades del alimentario, las partes de común acuerdo podrán modificar la cuota alimentaria, y cualquiera de ellas podrá pedirle al juez su modificación. En este último caso el interesado deberá aportar con la demanda por lo menos una copia informal de la providencia, del acta de conciliación o del acuerdo privado en que haya sido señalada.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Mientras el deudor no cumpla o se allane a cumplir la obligación alimentaria que tenga respecto del niño, niña o adolescente, no será escuchado en la reclamación de su custodia y cuidado personal ni en ejercicio de otros derechos sobre él o ella.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lastRenderedPageBreak/>
        <w:t>Lo dispuesto en este artículo se aplicará también al ofrecimiento de alimentos a niños, niñas o adolescentes.</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El incumplimiento de la obligación alimentaria genera responsabilidad penal.</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0"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39" w:name="130"/>
      <w:bookmarkEnd w:id="139"/>
      <w:r w:rsidRPr="00B4410B">
        <w:rPr>
          <w:rFonts w:ascii="Georgia" w:eastAsia="Times New Roman" w:hAnsi="Georgia" w:cs="Times New Roman"/>
          <w:color w:val="000080"/>
          <w:kern w:val="0"/>
          <w:szCs w:val="24"/>
          <w:lang w:eastAsia="es-ES"/>
        </w:rPr>
        <w:t>ARTÍCULO 130. MEDIDAS ESPECIALES PARA EL CUMPLIMIENTO DE LA OBLIGACIÓN ALIMENTARIA.</w:t>
      </w:r>
      <w:r w:rsidRPr="00B4410B">
        <w:rPr>
          <w:rFonts w:ascii="Georgia" w:eastAsia="Times New Roman" w:hAnsi="Georgia" w:cs="Times New Roman"/>
          <w:kern w:val="0"/>
          <w:szCs w:val="24"/>
          <w:lang w:eastAsia="es-ES"/>
        </w:rPr>
        <w:t xml:space="preserve"> Sin perjuicio de las garantías de cumplimiento de cualquier clase que convengan las partes o establezcan las leyes, el juez tomará las siguientes medidas durante el proceso o en la sentencia, tendientes a asegurar la oportuna satisfacción de la obligación alimentaria:</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1. Cuando el obligado a suministrar alimentos fuere asalariado, el Juez podrá ordenar al respectivo pagador o al patrono descontar y consignar a órdenes del juzgado, hasta el cincuenta por ciento (50%) de lo que legalmente compone el salario mensual del demandado, y hasta el mismo porcentaje de sus prestaciones sociales, luego de las deducciones de ley. El incumplimiento de la orden anterior, hace al empleador o al pagador en su caso, responsable solidario de las cantidades no descontadas. Para estos efectos, previo incidente dentro del mismo proceso, en contra de aquél o de este se extenderá la orden de pago.</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2. Cuando no sea posible el embargo del salario y de las prestaciones, pero se demuestre el derecho de dominio sobre bienes muebles o inmuebles, o la titularidad sobre bienes o derechos patrimoniales de cualquier otra naturaleza, en cabeza del demandado, el Juez podrá decretar medidas cautelares sobre ellos, en cantidad suficiente para garantizar el pago de la obligación y hasta el cincuenta por ciento (50%) de los frutos que produzcan. Del embargo y secuestro quedarán excluidos los útiles e implementos de trabajo de la persona llamada a cumplir con la obligación alimentaria.</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1"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bookmarkStart w:id="140" w:name="131"/>
      <w:r w:rsidRPr="00B4410B">
        <w:rPr>
          <w:rFonts w:ascii="Georgia" w:eastAsia="Times New Roman" w:hAnsi="Georgia" w:cs="Times New Roman"/>
          <w:color w:val="000080"/>
          <w:kern w:val="0"/>
          <w:szCs w:val="24"/>
          <w:lang w:eastAsia="es-ES"/>
        </w:rPr>
        <w:t>ARTÍCULO 131. ACUMULACIÓN DE PROCESOS DE ALIMENTOS.</w:t>
      </w:r>
      <w:bookmarkEnd w:id="140"/>
      <w:r w:rsidRPr="00B4410B">
        <w:rPr>
          <w:rFonts w:ascii="Georgia" w:eastAsia="Times New Roman" w:hAnsi="Georgia" w:cs="Times New Roman"/>
          <w:kern w:val="0"/>
          <w:szCs w:val="24"/>
          <w:lang w:eastAsia="es-ES"/>
        </w:rPr>
        <w:t xml:space="preserve"> Si los bienes de la persona obligada o sus ingresos se hallaren embargados por virtud de una acción anterior fundada en alimentos o afectos al cumplimiento de una sentencia de alimentos, el juez, de oficio o a solicitud de parte, al tener conocimiento del hecho en un proceso concurrente, asumirá el conocimiento de los distintos procesos para el sólo efecto de señalar la cuantía de las varias pensiones alimentarias, tomando en cuenta las condiciones del alimentante y las necesidades de los diferentes alimentarios.</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2"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bookmarkStart w:id="141" w:name="132"/>
      <w:r w:rsidRPr="00B4410B">
        <w:rPr>
          <w:rFonts w:ascii="Georgia" w:eastAsia="Times New Roman" w:hAnsi="Georgia" w:cs="Times New Roman"/>
          <w:color w:val="000080"/>
          <w:kern w:val="0"/>
          <w:szCs w:val="24"/>
          <w:lang w:eastAsia="es-ES"/>
        </w:rPr>
        <w:t>ARTÍCULO 132. CONTINUIDAD DE LA OBLIGACIÓN ALIMENTARIA.</w:t>
      </w:r>
      <w:bookmarkEnd w:id="141"/>
      <w:r w:rsidRPr="00B4410B">
        <w:rPr>
          <w:rFonts w:ascii="Georgia" w:eastAsia="Times New Roman" w:hAnsi="Georgia" w:cs="Times New Roman"/>
          <w:kern w:val="0"/>
          <w:szCs w:val="24"/>
          <w:lang w:eastAsia="es-ES"/>
        </w:rPr>
        <w:t xml:space="preserve"> Cuando a los padres se imponga la sanción de suspensión o pérdida de la patria potestad, no por ello cesará la obligación alimentaria. Esta obligación termina cuando el niño, la niña o el adolescente </w:t>
      </w:r>
      <w:proofErr w:type="gramStart"/>
      <w:r w:rsidRPr="00B4410B">
        <w:rPr>
          <w:rFonts w:ascii="Georgia" w:eastAsia="Times New Roman" w:hAnsi="Georgia" w:cs="Times New Roman"/>
          <w:kern w:val="0"/>
          <w:szCs w:val="24"/>
          <w:lang w:eastAsia="es-ES"/>
        </w:rPr>
        <w:t>es</w:t>
      </w:r>
      <w:proofErr w:type="gramEnd"/>
      <w:r w:rsidRPr="00B4410B">
        <w:rPr>
          <w:rFonts w:ascii="Georgia" w:eastAsia="Times New Roman" w:hAnsi="Georgia" w:cs="Times New Roman"/>
          <w:kern w:val="0"/>
          <w:szCs w:val="24"/>
          <w:lang w:eastAsia="es-ES"/>
        </w:rPr>
        <w:t xml:space="preserve"> entregado en adopción.</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3"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42" w:name="133"/>
      <w:r w:rsidRPr="00B4410B">
        <w:rPr>
          <w:rFonts w:ascii="Georgia" w:eastAsia="Times New Roman" w:hAnsi="Georgia" w:cs="Times New Roman"/>
          <w:color w:val="000080"/>
          <w:kern w:val="0"/>
          <w:szCs w:val="24"/>
          <w:lang w:eastAsia="es-ES"/>
        </w:rPr>
        <w:t>ARTÍCULO 133. PROHIBICIONES EN RELACIÓN CON LOS ALIMENTOS.</w:t>
      </w:r>
      <w:bookmarkEnd w:id="142"/>
      <w:r w:rsidRPr="00B4410B">
        <w:rPr>
          <w:rFonts w:ascii="Georgia" w:eastAsia="Times New Roman" w:hAnsi="Georgia" w:cs="Times New Roman"/>
          <w:kern w:val="0"/>
          <w:szCs w:val="24"/>
          <w:lang w:eastAsia="es-ES"/>
        </w:rPr>
        <w:t xml:space="preserve"> El derecho de pedir alimentos no puede transmitirse por causa de muerte, ni venderse o cederse de modo alguno, ni renunciarse. El que debe alimentos no puede oponer al demandante en compensación lo que el demandante le deba a él.</w:t>
      </w:r>
    </w:p>
    <w:p w:rsidR="00B4410B" w:rsidRPr="00B4410B" w:rsidRDefault="00B4410B" w:rsidP="00B4410B">
      <w:pPr>
        <w:spacing w:after="136"/>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lastRenderedPageBreak/>
        <w:t>No obstante lo anterior, las pensiones alimentarias atrasadas podrán renunciarse o compensarse y el derecho de demandarlas transmitirse por causa de muerte, venderse o cederse, con autorización judicial, sin perjuicio de la prescripción que compete alegar al deudor.</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4"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136"/>
        <w:rPr>
          <w:rFonts w:ascii="Georgia" w:eastAsia="Times New Roman" w:hAnsi="Georgia" w:cs="Times New Roman"/>
          <w:kern w:val="0"/>
          <w:szCs w:val="24"/>
          <w:lang w:eastAsia="es-ES"/>
        </w:rPr>
      </w:pPr>
      <w:bookmarkStart w:id="143" w:name="134"/>
      <w:r w:rsidRPr="00B4410B">
        <w:rPr>
          <w:rFonts w:ascii="Georgia" w:eastAsia="Times New Roman" w:hAnsi="Georgia" w:cs="Times New Roman"/>
          <w:color w:val="000080"/>
          <w:kern w:val="0"/>
          <w:szCs w:val="24"/>
          <w:lang w:eastAsia="es-ES"/>
        </w:rPr>
        <w:t>ARTÍCULO 134. PRELACIÓN DE LOS CRÉDITOS POR ALIMENTOS.</w:t>
      </w:r>
      <w:bookmarkEnd w:id="143"/>
      <w:r w:rsidRPr="00B4410B">
        <w:rPr>
          <w:rFonts w:ascii="Georgia" w:eastAsia="Times New Roman" w:hAnsi="Georgia" w:cs="Times New Roman"/>
          <w:kern w:val="0"/>
          <w:szCs w:val="24"/>
          <w:lang w:eastAsia="es-ES"/>
        </w:rPr>
        <w:t xml:space="preserve"> Los créditos por alimentos a favor de los niños, las niñas y los adolescentes gozan de prelación sobre todos los demás.</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5" w:history="1">
        <w:r w:rsidR="00B4410B" w:rsidRPr="00B4410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rPr>
          <w:rFonts w:ascii="Georgia" w:eastAsia="Times New Roman" w:hAnsi="Georgia" w:cs="Times New Roman"/>
          <w:kern w:val="0"/>
          <w:szCs w:val="24"/>
          <w:lang w:eastAsia="es-ES"/>
        </w:rPr>
      </w:pPr>
      <w:bookmarkStart w:id="144" w:name="135"/>
      <w:r w:rsidRPr="00B4410B">
        <w:rPr>
          <w:rFonts w:ascii="Georgia" w:eastAsia="Times New Roman" w:hAnsi="Georgia" w:cs="Times New Roman"/>
          <w:color w:val="000080"/>
          <w:kern w:val="0"/>
          <w:szCs w:val="24"/>
          <w:lang w:eastAsia="es-ES"/>
        </w:rPr>
        <w:t>ARTÍCULO 135. LEGITIMACIÓN ESPECIAL.</w:t>
      </w:r>
      <w:bookmarkEnd w:id="144"/>
      <w:r w:rsidRPr="00B4410B">
        <w:rPr>
          <w:rFonts w:ascii="Georgia" w:eastAsia="Times New Roman" w:hAnsi="Georgia" w:cs="Times New Roman"/>
          <w:kern w:val="0"/>
          <w:szCs w:val="24"/>
          <w:lang w:eastAsia="es-ES"/>
        </w:rPr>
        <w:t xml:space="preserve"> Con el propósito de hacer efectivo el pago de la cuota alimentaria, cualquiera de los representantes legales del niño, niña o adolescente o el Defensor de Familia podrán promover, ante los jueces competentes, los procesos que sean necesarios, inclusive los encaminados a la revocación o declaración de la simulación de actos de disposición de bienes del alimentante.</w:t>
      </w:r>
    </w:p>
    <w:p w:rsidR="00B4410B" w:rsidRPr="00B4410B" w:rsidRDefault="00B4410B" w:rsidP="00B4410B">
      <w:pPr>
        <w:spacing w:after="0"/>
        <w:rPr>
          <w:rFonts w:ascii="Georgia" w:eastAsia="Times New Roman" w:hAnsi="Georgia" w:cs="Times New Roman"/>
          <w:kern w:val="0"/>
          <w:szCs w:val="24"/>
          <w:lang w:eastAsia="es-ES"/>
        </w:rPr>
      </w:pPr>
      <w:bookmarkStart w:id="145" w:name="136"/>
      <w:r w:rsidRPr="00B4410B">
        <w:rPr>
          <w:rFonts w:ascii="Georgia" w:eastAsia="Times New Roman" w:hAnsi="Georgia" w:cs="Times New Roman"/>
          <w:color w:val="000080"/>
          <w:kern w:val="0"/>
          <w:szCs w:val="24"/>
          <w:lang w:eastAsia="es-ES"/>
        </w:rPr>
        <w:t>ARTÍCULO 136. PRIVACIÓN DE LA ADMINISTRACIÓN DE LOS BIENES DEL NIÑO, NIÑA O ADOLESCENTE.</w:t>
      </w:r>
      <w:bookmarkEnd w:id="145"/>
      <w:r w:rsidRPr="00B4410B">
        <w:rPr>
          <w:rFonts w:ascii="Georgia" w:eastAsia="Times New Roman" w:hAnsi="Georgia" w:cs="Times New Roman"/>
          <w:kern w:val="0"/>
          <w:szCs w:val="24"/>
          <w:lang w:eastAsia="es-ES"/>
        </w:rPr>
        <w:t xml:space="preserve"> En el proceso para la privación de la administración de los bienes del niño, niña o adolescente, el juez podrá decretar la suspensión provisional de las facultades de disposición y de administración de los bienes y la designación de un tutor o un curador, según se trate.</w:t>
      </w:r>
    </w:p>
    <w:p w:rsidR="00B4410B" w:rsidRPr="00B4410B" w:rsidRDefault="00B4410B" w:rsidP="00B4410B">
      <w:pPr>
        <w:spacing w:after="0"/>
        <w:rPr>
          <w:rFonts w:ascii="Georgia" w:eastAsia="Times New Roman" w:hAnsi="Georgia" w:cs="Times New Roman"/>
          <w:kern w:val="0"/>
          <w:szCs w:val="24"/>
          <w:lang w:eastAsia="es-ES"/>
        </w:rPr>
      </w:pPr>
      <w:bookmarkStart w:id="146" w:name="137"/>
      <w:r w:rsidRPr="00B4410B">
        <w:rPr>
          <w:rFonts w:ascii="Georgia" w:eastAsia="Times New Roman" w:hAnsi="Georgia" w:cs="Times New Roman"/>
          <w:color w:val="000080"/>
          <w:kern w:val="0"/>
          <w:szCs w:val="24"/>
          <w:lang w:eastAsia="es-ES"/>
        </w:rPr>
        <w:t>ARTÍCULO 137. RESTITUCIÓN INTERNACIONAL DE NIÑOS, LAS NIÑAS O LOS ADOLESCENTES.</w:t>
      </w:r>
      <w:bookmarkEnd w:id="146"/>
      <w:r w:rsidRPr="00B4410B">
        <w:rPr>
          <w:rFonts w:ascii="Georgia" w:eastAsia="Times New Roman" w:hAnsi="Georgia" w:cs="Times New Roman"/>
          <w:kern w:val="0"/>
          <w:szCs w:val="24"/>
          <w:lang w:eastAsia="es-ES"/>
        </w:rPr>
        <w:t xml:space="preserve"> Con el informe del Defensor de Familia sobre el desacuerdo para la restitución internacional del niño, niña o adolescente, el juez de familia iniciará el proceso.</w:t>
      </w:r>
    </w:p>
    <w:p w:rsidR="00B4410B" w:rsidRPr="00B4410B" w:rsidRDefault="00B4410B" w:rsidP="00B4410B">
      <w:pPr>
        <w:spacing w:after="0"/>
        <w:rPr>
          <w:rFonts w:ascii="Georgia" w:eastAsia="Times New Roman" w:hAnsi="Georgia" w:cs="Times New Roman"/>
          <w:kern w:val="0"/>
          <w:szCs w:val="24"/>
          <w:lang w:eastAsia="es-ES"/>
        </w:rPr>
      </w:pPr>
      <w:r w:rsidRPr="00B4410B">
        <w:rPr>
          <w:rFonts w:ascii="Georgia" w:eastAsia="Times New Roman" w:hAnsi="Georgia" w:cs="Times New Roman"/>
          <w:kern w:val="0"/>
          <w:szCs w:val="24"/>
          <w:lang w:eastAsia="es-ES"/>
        </w:rPr>
        <w:t>El Defensor de Familia intervendrá en representación del interés del niño, niña o adolescente retenido ilícitamente, sin perjuicio de la actuación del apoderado de la parte interesada.</w:t>
      </w:r>
    </w:p>
    <w:p w:rsidR="00B4410B" w:rsidRPr="00B4410B" w:rsidRDefault="00B4410B" w:rsidP="00B4410B">
      <w:pPr>
        <w:spacing w:after="136"/>
        <w:rPr>
          <w:rFonts w:ascii="Georgia" w:eastAsia="Times New Roman" w:hAnsi="Georgia" w:cs="Times New Roman"/>
          <w:kern w:val="0"/>
          <w:szCs w:val="24"/>
          <w:lang w:eastAsia="es-ES"/>
        </w:rPr>
      </w:pPr>
      <w:bookmarkStart w:id="147" w:name="138"/>
      <w:bookmarkEnd w:id="147"/>
      <w:r w:rsidRPr="00B4410B">
        <w:rPr>
          <w:rFonts w:ascii="Georgia" w:eastAsia="Times New Roman" w:hAnsi="Georgia" w:cs="Times New Roman"/>
          <w:color w:val="000080"/>
          <w:kern w:val="0"/>
          <w:szCs w:val="24"/>
          <w:lang w:eastAsia="es-ES"/>
        </w:rPr>
        <w:t>ARTÍCULO 138. OBLIGACIÓN ESPECIAL PARA LAS AUTORIDADES COMPETENTES DE RESTABLECIMIENTO DE DERECHOS.</w:t>
      </w:r>
      <w:r w:rsidRPr="00B4410B">
        <w:rPr>
          <w:rFonts w:ascii="Georgia" w:eastAsia="Times New Roman" w:hAnsi="Georgia" w:cs="Times New Roman"/>
          <w:kern w:val="0"/>
          <w:szCs w:val="24"/>
          <w:lang w:eastAsia="es-ES"/>
        </w:rPr>
        <w:t xml:space="preserve"> &lt;Artículo corregido por el artículo </w:t>
      </w:r>
      <w:hyperlink r:id="rId86" w:anchor="2" w:tgtFrame="_blank" w:history="1">
        <w:r w:rsidRPr="00B4410B">
          <w:rPr>
            <w:rFonts w:ascii="Georgia" w:eastAsia="Times New Roman" w:hAnsi="Georgia" w:cs="Times New Roman"/>
            <w:color w:val="000000"/>
            <w:kern w:val="0"/>
            <w:szCs w:val="24"/>
            <w:u w:val="single"/>
            <w:lang w:eastAsia="es-ES"/>
          </w:rPr>
          <w:t>2</w:t>
        </w:r>
      </w:hyperlink>
      <w:r w:rsidRPr="00B4410B">
        <w:rPr>
          <w:rFonts w:ascii="Georgia" w:eastAsia="Times New Roman" w:hAnsi="Georgia" w:cs="Times New Roman"/>
          <w:kern w:val="0"/>
          <w:szCs w:val="24"/>
          <w:lang w:eastAsia="es-ES"/>
        </w:rPr>
        <w:t xml:space="preserve"> del Decreto 578 de 2007. El nuevo texto es el siguiente:&gt; En todos los casos y de manera inmediata a su conocimiento, la autoridad competente deberá realizar la verificación de la garantía de derechos ordenada en el artículo </w:t>
      </w:r>
      <w:hyperlink r:id="rId87" w:anchor="52" w:tgtFrame="_blank" w:history="1">
        <w:r w:rsidRPr="00B4410B">
          <w:rPr>
            <w:rFonts w:ascii="Georgia" w:eastAsia="Times New Roman" w:hAnsi="Georgia" w:cs="Times New Roman"/>
            <w:color w:val="000000"/>
            <w:kern w:val="0"/>
            <w:szCs w:val="24"/>
            <w:u w:val="single"/>
            <w:lang w:eastAsia="es-ES"/>
          </w:rPr>
          <w:t>52</w:t>
        </w:r>
      </w:hyperlink>
      <w:r w:rsidRPr="00B4410B">
        <w:rPr>
          <w:rFonts w:ascii="Georgia" w:eastAsia="Times New Roman" w:hAnsi="Georgia" w:cs="Times New Roman"/>
          <w:kern w:val="0"/>
          <w:szCs w:val="24"/>
          <w:lang w:eastAsia="es-ES"/>
        </w:rPr>
        <w:t xml:space="preserve"> de esta ley.</w:t>
      </w:r>
    </w:p>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8" w:history="1">
        <w:r w:rsidR="00B4410B" w:rsidRPr="00B4410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F52D23" w:rsidP="00B4410B">
      <w:pPr>
        <w:spacing w:after="0"/>
        <w:rPr>
          <w:rFonts w:ascii="Georgia" w:eastAsia="Times New Roman" w:hAnsi="Georgia" w:cs="Times New Roman"/>
          <w:color w:val="0000FF"/>
          <w:kern w:val="0"/>
          <w:sz w:val="20"/>
          <w:szCs w:val="20"/>
          <w:lang w:eastAsia="es-ES"/>
        </w:rPr>
      </w:pPr>
      <w:hyperlink r:id="rId89" w:history="1">
        <w:r w:rsidR="00B4410B" w:rsidRPr="00B4410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4410B" w:rsidRPr="00B4410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4410B" w:rsidRPr="00B4410B" w:rsidRDefault="00B4410B" w:rsidP="00B4410B">
            <w:pPr>
              <w:spacing w:after="0"/>
              <w:rPr>
                <w:rFonts w:ascii="Georgia" w:eastAsia="Times New Roman" w:hAnsi="Georgia" w:cs="Times New Roman"/>
                <w:kern w:val="0"/>
                <w:szCs w:val="24"/>
                <w:lang w:eastAsia="es-ES"/>
              </w:rPr>
            </w:pPr>
          </w:p>
        </w:tc>
      </w:tr>
    </w:tbl>
    <w:p w:rsidR="00B4410B" w:rsidRPr="00B4410B" w:rsidRDefault="00B4410B" w:rsidP="00B4410B">
      <w:pPr>
        <w:spacing w:after="0"/>
        <w:jc w:val="center"/>
        <w:rPr>
          <w:rFonts w:ascii="Georgia" w:eastAsia="Times New Roman" w:hAnsi="Georgia" w:cs="Times New Roman"/>
          <w:kern w:val="0"/>
          <w:szCs w:val="24"/>
          <w:lang w:eastAsia="es-ES"/>
        </w:rPr>
      </w:pPr>
      <w:bookmarkStart w:id="148" w:name="LIBRO_II"/>
      <w:bookmarkEnd w:id="148"/>
      <w:r w:rsidRPr="00B4410B">
        <w:rPr>
          <w:rFonts w:ascii="Georgia" w:eastAsia="Times New Roman" w:hAnsi="Georgia" w:cs="Times New Roman"/>
          <w:color w:val="000080"/>
          <w:kern w:val="0"/>
          <w:szCs w:val="24"/>
          <w:lang w:eastAsia="es-ES"/>
        </w:rPr>
        <w:t xml:space="preserve">LIBRO II. </w:t>
      </w:r>
    </w:p>
    <w:p w:rsidR="00B4410B" w:rsidRPr="00B4410B" w:rsidRDefault="00B4410B" w:rsidP="00B4410B">
      <w:pPr>
        <w:spacing w:after="0"/>
        <w:jc w:val="center"/>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 xml:space="preserve">SISTEMA DE RESPONSABILIDAD PENAL PARA ADOLESCENTES Y PROCEDIMIENTOS ESPECIALES PARA CUANDO LOS NIÑOS, LAS NIÑAS O LOS ADOLESCENTES SON VICTIMAS DE DELITOS. </w:t>
      </w:r>
    </w:p>
    <w:p w:rsidR="00B4410B" w:rsidRPr="00B4410B" w:rsidRDefault="00B4410B" w:rsidP="00B4410B">
      <w:pPr>
        <w:spacing w:after="0"/>
        <w:jc w:val="center"/>
        <w:rPr>
          <w:rFonts w:ascii="Georgia" w:eastAsia="Times New Roman" w:hAnsi="Georgia" w:cs="Times New Roman"/>
          <w:kern w:val="0"/>
          <w:szCs w:val="24"/>
          <w:lang w:eastAsia="es-ES"/>
        </w:rPr>
      </w:pPr>
      <w:bookmarkStart w:id="149" w:name="TITULO_IB"/>
      <w:bookmarkEnd w:id="149"/>
      <w:r w:rsidRPr="00B4410B">
        <w:rPr>
          <w:rFonts w:ascii="Georgia" w:eastAsia="Times New Roman" w:hAnsi="Georgia" w:cs="Times New Roman"/>
          <w:color w:val="000080"/>
          <w:kern w:val="0"/>
          <w:szCs w:val="24"/>
          <w:lang w:eastAsia="es-ES"/>
        </w:rPr>
        <w:t xml:space="preserve">TITULO I. </w:t>
      </w:r>
    </w:p>
    <w:p w:rsidR="00B4410B" w:rsidRPr="00B4410B" w:rsidRDefault="00B4410B" w:rsidP="00B4410B">
      <w:pPr>
        <w:spacing w:after="0"/>
        <w:jc w:val="center"/>
        <w:rPr>
          <w:rFonts w:ascii="Georgia" w:eastAsia="Times New Roman" w:hAnsi="Georgia" w:cs="Times New Roman"/>
          <w:kern w:val="0"/>
          <w:szCs w:val="24"/>
          <w:lang w:eastAsia="es-ES"/>
        </w:rPr>
      </w:pPr>
      <w:r w:rsidRPr="00B4410B">
        <w:rPr>
          <w:rFonts w:ascii="Georgia" w:eastAsia="Times New Roman" w:hAnsi="Georgia" w:cs="Times New Roman"/>
          <w:color w:val="000080"/>
          <w:kern w:val="0"/>
          <w:szCs w:val="24"/>
          <w:lang w:eastAsia="es-ES"/>
        </w:rPr>
        <w:t xml:space="preserve">SISTEMA DE RESPONSABILIDAD PENAL PARA ADOLESCENTES Y OTRAS DISPOSICIONES. </w:t>
      </w:r>
    </w:p>
    <w:p w:rsidR="00B4410B" w:rsidRDefault="00B4410B"/>
    <w:p w:rsidR="002D5D42" w:rsidRPr="002D5D42" w:rsidRDefault="002D5D42" w:rsidP="002D5D42">
      <w:pPr>
        <w:spacing w:after="0"/>
        <w:jc w:val="center"/>
        <w:rPr>
          <w:rFonts w:ascii="Georgia" w:eastAsia="Times New Roman" w:hAnsi="Georgia" w:cs="Times New Roman"/>
          <w:kern w:val="0"/>
          <w:szCs w:val="24"/>
          <w:lang w:eastAsia="es-ES"/>
        </w:rPr>
      </w:pPr>
      <w:bookmarkStart w:id="150" w:name="CAPITULO_IC"/>
      <w:bookmarkEnd w:id="150"/>
      <w:r w:rsidRPr="002D5D42">
        <w:rPr>
          <w:rFonts w:ascii="Georgia" w:eastAsia="Times New Roman" w:hAnsi="Georgia" w:cs="Times New Roman"/>
          <w:color w:val="000080"/>
          <w:kern w:val="0"/>
          <w:szCs w:val="24"/>
          <w:lang w:eastAsia="es-ES"/>
        </w:rPr>
        <w:t xml:space="preserve">CAPITULO I. </w:t>
      </w:r>
    </w:p>
    <w:p w:rsidR="002D5D42" w:rsidRPr="002D5D42" w:rsidRDefault="002D5D42" w:rsidP="002D5D42">
      <w:pPr>
        <w:spacing w:after="0"/>
        <w:jc w:val="center"/>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 xml:space="preserve">PRINCIPIOS RECTORES Y DEFINICIONES DEL PROCESO. </w:t>
      </w:r>
    </w:p>
    <w:p w:rsidR="002D5D42" w:rsidRPr="002D5D42" w:rsidRDefault="002D5D42" w:rsidP="002D5D42">
      <w:pPr>
        <w:spacing w:after="136"/>
        <w:rPr>
          <w:rFonts w:ascii="Georgia" w:eastAsia="Times New Roman" w:hAnsi="Georgia" w:cs="Times New Roman"/>
          <w:kern w:val="0"/>
          <w:szCs w:val="24"/>
          <w:lang w:eastAsia="es-ES"/>
        </w:rPr>
      </w:pPr>
      <w:bookmarkStart w:id="151" w:name="139"/>
      <w:bookmarkEnd w:id="151"/>
      <w:r w:rsidRPr="002D5D42">
        <w:rPr>
          <w:rFonts w:ascii="Georgia" w:eastAsia="Times New Roman" w:hAnsi="Georgia" w:cs="Times New Roman"/>
          <w:color w:val="000080"/>
          <w:kern w:val="0"/>
          <w:szCs w:val="24"/>
          <w:lang w:eastAsia="es-ES"/>
        </w:rPr>
        <w:lastRenderedPageBreak/>
        <w:t>ARTÍCULO 139. SISTEMA DE RESPONSABILIDAD PENAL PARA ADOLESCENTES.</w:t>
      </w:r>
      <w:r w:rsidRPr="002D5D42">
        <w:rPr>
          <w:rFonts w:ascii="Georgia" w:eastAsia="Times New Roman" w:hAnsi="Georgia" w:cs="Times New Roman"/>
          <w:kern w:val="0"/>
          <w:szCs w:val="24"/>
          <w:lang w:eastAsia="es-ES"/>
        </w:rPr>
        <w:t xml:space="preserve"> El sistema de responsabilidad penal para adolescentes es 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0"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52" w:name="140"/>
      <w:r w:rsidRPr="002D5D42">
        <w:rPr>
          <w:rFonts w:ascii="Georgia" w:eastAsia="Times New Roman" w:hAnsi="Georgia" w:cs="Times New Roman"/>
          <w:color w:val="000080"/>
          <w:kern w:val="0"/>
          <w:szCs w:val="24"/>
          <w:lang w:eastAsia="es-ES"/>
        </w:rPr>
        <w:t>ARTÍCULO 140. FINALIDAD DEL SISTEMA DE RESPONSABILIDAD PENAL PARA ADOLESCENTES.</w:t>
      </w:r>
      <w:bookmarkEnd w:id="152"/>
      <w:r w:rsidRPr="002D5D42">
        <w:rPr>
          <w:rFonts w:ascii="Georgia" w:eastAsia="Times New Roman" w:hAnsi="Georgia" w:cs="Times New Roman"/>
          <w:kern w:val="0"/>
          <w:szCs w:val="24"/>
          <w:lang w:eastAsia="es-ES"/>
        </w:rPr>
        <w:t xml:space="preserve"> En materia de responsabilidad penal para adolescentes tanto el proceso como las medidas que se tomen son de carácter pedagógico, específico y diferenciado respecto del sistema de adultos, conforme a la protección integral. El proceso deberá garantizar la justicia restaurativa, la verdad y la reparación del daño.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En caso de conflictos normativos entre las disposiciones de esta ley y otras leyes, así como para todo efecto hermenéutico, las autoridades judiciales deberán siempre privilegiar el interés superior del niño y orientarse por los principios de la protección integral, así como los pedagógicos, específicos y diferenciados que rigen este sistema.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w:t>
      </w:r>
      <w:r w:rsidRPr="002D5D42">
        <w:rPr>
          <w:rFonts w:ascii="Georgia" w:eastAsia="Times New Roman" w:hAnsi="Georgia" w:cs="Times New Roman"/>
          <w:kern w:val="0"/>
          <w:szCs w:val="24"/>
          <w:lang w:eastAsia="es-ES"/>
        </w:rPr>
        <w:t xml:space="preserve"> En ningún caso, la protección integral puede servir de excusa para violar los derechos y garantías de los niños, las niñas y los adolescentes.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1"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53" w:name="141"/>
      <w:r w:rsidRPr="002D5D42">
        <w:rPr>
          <w:rFonts w:ascii="Georgia" w:eastAsia="Times New Roman" w:hAnsi="Georgia" w:cs="Times New Roman"/>
          <w:color w:val="000080"/>
          <w:kern w:val="0"/>
          <w:szCs w:val="24"/>
          <w:lang w:eastAsia="es-ES"/>
        </w:rPr>
        <w:t>ARTÍCULO 141. PRINCIPIOS DEL SISTEMA DE RESPONSABILIDAD PENAL PARA ADOLESCENTES.</w:t>
      </w:r>
      <w:bookmarkEnd w:id="153"/>
      <w:r w:rsidRPr="002D5D42">
        <w:rPr>
          <w:rFonts w:ascii="Georgia" w:eastAsia="Times New Roman" w:hAnsi="Georgia" w:cs="Times New Roman"/>
          <w:kern w:val="0"/>
          <w:szCs w:val="24"/>
          <w:lang w:eastAsia="es-ES"/>
        </w:rPr>
        <w:t xml:space="preserve"> Los principios y definiciones consagrados en la Constitución Política, en los instrumentos internacionales de derechos humanos y en la presente ley se aplicarán en el Sistema de Responsabilidad para Adolescentes.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2"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54" w:name="142"/>
      <w:r w:rsidRPr="002D5D42">
        <w:rPr>
          <w:rFonts w:ascii="Georgia" w:eastAsia="Times New Roman" w:hAnsi="Georgia" w:cs="Times New Roman"/>
          <w:color w:val="000080"/>
          <w:kern w:val="0"/>
          <w:szCs w:val="24"/>
          <w:lang w:eastAsia="es-ES"/>
        </w:rPr>
        <w:t>ARTÍCULO 142. EXCLUSIÓN DE LA RESPONSABILIDAD PENAL PARA ADOLESCENTES.</w:t>
      </w:r>
      <w:bookmarkEnd w:id="154"/>
      <w:r w:rsidRPr="002D5D42">
        <w:rPr>
          <w:rFonts w:ascii="Georgia" w:eastAsia="Times New Roman" w:hAnsi="Georgia" w:cs="Times New Roman"/>
          <w:kern w:val="0"/>
          <w:szCs w:val="24"/>
          <w:lang w:eastAsia="es-ES"/>
        </w:rPr>
        <w:t xml:space="preserve"> Sin perjuicio de la responsabilidad civil de los padres o representantes legales, así como la responsabilidad penal consagrada en el numeral 2 del artículo </w:t>
      </w:r>
      <w:hyperlink r:id="rId93" w:anchor="25" w:tgtFrame="_blank" w:history="1">
        <w:r w:rsidRPr="002D5D42">
          <w:rPr>
            <w:rFonts w:ascii="Georgia" w:eastAsia="Times New Roman" w:hAnsi="Georgia" w:cs="Times New Roman"/>
            <w:color w:val="000000"/>
            <w:kern w:val="0"/>
            <w:szCs w:val="24"/>
            <w:u w:val="single"/>
            <w:lang w:eastAsia="es-ES"/>
          </w:rPr>
          <w:t>25</w:t>
        </w:r>
      </w:hyperlink>
      <w:r w:rsidRPr="002D5D42">
        <w:rPr>
          <w:rFonts w:ascii="Georgia" w:eastAsia="Times New Roman" w:hAnsi="Georgia" w:cs="Times New Roman"/>
          <w:kern w:val="0"/>
          <w:szCs w:val="24"/>
          <w:lang w:eastAsia="es-ES"/>
        </w:rPr>
        <w:t xml:space="preserve"> del Código Penal, las personas menores de catorce (14) años, no serán juzgadas ni declaradas responsables penalmente, privadas de libertad, bajo denuncia o sindicación de haber cometido una conducta punible. La persona menor de catorce (14) años deberá ser entregada inmediatamente por la policía de infancia y adolescencia ante la autoridad competente para la verificación de la garantía de sus derechos de acuerdo con lo establecido en esta ley. La policía procederá a su identificación y a la recolección de los datos de la conducta punible.</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Tampoco serán juzgadas, declaradas penalmente responsables ni sometidas a sanciones penales las personas mayores de catorce (14) y menores de dieciocho (18) años con discapacidad psíquico o mental, pero se les aplicará la respectiva medida de seguridad. Estas situaciones deben probarse debidamente en el proceso, siempre y cuando la conducta punible guarde relación con la discapacidad.</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4"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5"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55" w:name="143"/>
      <w:bookmarkEnd w:id="155"/>
      <w:r w:rsidRPr="002D5D42">
        <w:rPr>
          <w:rFonts w:ascii="Georgia" w:eastAsia="Times New Roman" w:hAnsi="Georgia" w:cs="Times New Roman"/>
          <w:color w:val="000080"/>
          <w:kern w:val="0"/>
          <w:szCs w:val="24"/>
          <w:lang w:eastAsia="es-ES"/>
        </w:rPr>
        <w:t>ARTÍCULO 143. NIÑOS Y NIÑAS MENORES DE CATORCE (14) AÑOS.</w:t>
      </w:r>
      <w:r w:rsidRPr="002D5D42">
        <w:rPr>
          <w:rFonts w:ascii="Georgia" w:eastAsia="Times New Roman" w:hAnsi="Georgia" w:cs="Times New Roman"/>
          <w:kern w:val="0"/>
          <w:szCs w:val="24"/>
          <w:lang w:eastAsia="es-ES"/>
        </w:rPr>
        <w:t xml:space="preserve"> Cuando una persona menor de catorce (14) años incurra en la comisión de un delito sólo se le aplicarán medidas de verificación de la garantía de derechos, de su restablecimiento y deberán vincularse a procesos de educación y de protección dentro del Sistema Nacional de Bienestar Familiar, los cuales observarán todas las garantías propias del debido proceso y el derecho de defensa.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 xml:space="preserve">Si un niño o niña o un adolescente menor de catorce (14) años </w:t>
      </w:r>
      <w:proofErr w:type="gramStart"/>
      <w:r w:rsidRPr="002D5D42">
        <w:rPr>
          <w:rFonts w:ascii="Georgia" w:eastAsia="Times New Roman" w:hAnsi="Georgia" w:cs="Times New Roman"/>
          <w:kern w:val="0"/>
          <w:szCs w:val="24"/>
          <w:lang w:eastAsia="es-ES"/>
        </w:rPr>
        <w:t>es</w:t>
      </w:r>
      <w:proofErr w:type="gramEnd"/>
      <w:r w:rsidRPr="002D5D42">
        <w:rPr>
          <w:rFonts w:ascii="Georgia" w:eastAsia="Times New Roman" w:hAnsi="Georgia" w:cs="Times New Roman"/>
          <w:kern w:val="0"/>
          <w:szCs w:val="24"/>
          <w:lang w:eastAsia="es-ES"/>
        </w:rPr>
        <w:t xml:space="preserve"> sorprendido en flagrancia por una autoridad de policía, esta lo pondrá inmediatamente o a más tardar en el término de la distancia a disposición de las autoridades competentes de protección y restablecimiento de derechos. Si es un particular quien lo sorprende, deberá ponerlo de inmediato a disposición de la autoridad policial para que esta proceda en la misma forma.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1o.</w:t>
      </w:r>
      <w:r w:rsidRPr="002D5D42">
        <w:rPr>
          <w:rFonts w:ascii="Georgia" w:eastAsia="Times New Roman" w:hAnsi="Georgia" w:cs="Times New Roman"/>
          <w:kern w:val="0"/>
          <w:szCs w:val="24"/>
          <w:lang w:eastAsia="es-ES"/>
        </w:rPr>
        <w:t xml:space="preserve"> Cuando del resultado de una investigación o juicio surjan serias evidencias de la concurrencia de un niño o niña o un adolescente menor de catorce (14) años en la comisión de un delito, se remitirá copia de lo pertinente a las autoridades competentes de protección y restablecimiento de derechos.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2o.</w:t>
      </w:r>
      <w:r w:rsidRPr="002D5D42">
        <w:rPr>
          <w:rFonts w:ascii="Georgia" w:eastAsia="Times New Roman" w:hAnsi="Georgia" w:cs="Times New Roman"/>
          <w:kern w:val="0"/>
          <w:szCs w:val="24"/>
          <w:lang w:eastAsia="es-ES"/>
        </w:rPr>
        <w:t xml:space="preserve"> El ICBF establecerá los lineamientos técnicos para los programas especiales de protección y restablecimiento de derechos, destinados a la atención de los niños, niñas o adolescentes menores de catorce (14) años que han cometido delitos.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6"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7"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56" w:name="144"/>
      <w:r w:rsidRPr="002D5D42">
        <w:rPr>
          <w:rFonts w:ascii="Georgia" w:eastAsia="Times New Roman" w:hAnsi="Georgia" w:cs="Times New Roman"/>
          <w:color w:val="000080"/>
          <w:kern w:val="0"/>
          <w:szCs w:val="24"/>
          <w:lang w:eastAsia="es-ES"/>
        </w:rPr>
        <w:t>ARTÍCULO 144. PROCEDIMIENTO APLICABLE.</w:t>
      </w:r>
      <w:bookmarkEnd w:id="156"/>
      <w:r w:rsidRPr="002D5D42">
        <w:rPr>
          <w:rFonts w:ascii="Georgia" w:eastAsia="Times New Roman" w:hAnsi="Georgia" w:cs="Times New Roman"/>
          <w:kern w:val="0"/>
          <w:szCs w:val="24"/>
          <w:lang w:eastAsia="es-ES"/>
        </w:rPr>
        <w:t xml:space="preserve"> Salvo las reglas especiales de procedimiento definidas en el presente libro, el procedimiento del sistema de responsabilidad penal para adolescentes se regirá por las normas consagradas en la Ley </w:t>
      </w:r>
      <w:hyperlink r:id="rId98" w:anchor="1" w:tgtFrame="_blank" w:history="1">
        <w:r w:rsidRPr="002D5D42">
          <w:rPr>
            <w:rFonts w:ascii="Georgia" w:eastAsia="Times New Roman" w:hAnsi="Georgia" w:cs="Times New Roman"/>
            <w:color w:val="000000"/>
            <w:kern w:val="0"/>
            <w:szCs w:val="24"/>
            <w:u w:val="single"/>
            <w:lang w:eastAsia="es-ES"/>
          </w:rPr>
          <w:t>906</w:t>
        </w:r>
      </w:hyperlink>
      <w:r w:rsidRPr="002D5D42">
        <w:rPr>
          <w:rFonts w:ascii="Georgia" w:eastAsia="Times New Roman" w:hAnsi="Georgia" w:cs="Times New Roman"/>
          <w:kern w:val="0"/>
          <w:szCs w:val="24"/>
          <w:lang w:eastAsia="es-ES"/>
        </w:rPr>
        <w:t xml:space="preserve"> de 2004 (Sistema Penal Acusatorio), exceptuando aquellas que sean contrarias al interés superior del adolescente.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99"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0"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57" w:name="145"/>
      <w:r w:rsidRPr="002D5D42">
        <w:rPr>
          <w:rFonts w:ascii="Georgia" w:eastAsia="Times New Roman" w:hAnsi="Georgia" w:cs="Times New Roman"/>
          <w:color w:val="000080"/>
          <w:kern w:val="0"/>
          <w:szCs w:val="24"/>
          <w:lang w:eastAsia="es-ES"/>
        </w:rPr>
        <w:t>ARTÍCULO 145. POLICÍA JUDICIAL EN EL SISTEMA DE RESPONSABILIDAD PENAL PARA ADOLESCENTES.</w:t>
      </w:r>
      <w:bookmarkEnd w:id="157"/>
      <w:r w:rsidRPr="002D5D42">
        <w:rPr>
          <w:rFonts w:ascii="Georgia" w:eastAsia="Times New Roman" w:hAnsi="Georgia" w:cs="Times New Roman"/>
          <w:kern w:val="0"/>
          <w:szCs w:val="24"/>
          <w:lang w:eastAsia="es-ES"/>
        </w:rPr>
        <w:t xml:space="preserve"> En los procesos en que estén involucrados niños, niñas o adolescentes como autores o partícipes de un delito, o como víctimas de los mismos, hará las veces de policía judicial la policía de infancia y adolescencia, o en su defecto los miembros de la policía judicial que sean capacitados en derechos humanos y de infancia. En todo caso en las diligencias que se adelanten estará presente un Defensor de Familia.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1"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58" w:name="146"/>
      <w:r w:rsidRPr="002D5D42">
        <w:rPr>
          <w:rFonts w:ascii="Georgia" w:eastAsia="Times New Roman" w:hAnsi="Georgia" w:cs="Times New Roman"/>
          <w:color w:val="000080"/>
          <w:kern w:val="0"/>
          <w:szCs w:val="24"/>
          <w:lang w:eastAsia="es-ES"/>
        </w:rPr>
        <w:t>ARTÍCULO 146. EL DEFENSOR DE FAMILIA EN EL SISTEMA DE RESPONSABILIDAD PENAL PARA ADOLESCENTES.</w:t>
      </w:r>
      <w:bookmarkEnd w:id="158"/>
      <w:r w:rsidRPr="002D5D42">
        <w:rPr>
          <w:rFonts w:ascii="Georgia" w:eastAsia="Times New Roman" w:hAnsi="Georgia" w:cs="Times New Roman"/>
          <w:kern w:val="0"/>
          <w:szCs w:val="24"/>
          <w:lang w:eastAsia="es-ES"/>
        </w:rPr>
        <w:t xml:space="preserve"> En todas las actuaciones del proceso y en las etapas de indagación, investigación y del juicio, el adolescente deberá estar acompañado por el Defensor de Familia, quien verificará la garantía de los derechos del adolescente.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2"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59" w:name="147"/>
      <w:r w:rsidRPr="002D5D42">
        <w:rPr>
          <w:rFonts w:ascii="Georgia" w:eastAsia="Times New Roman" w:hAnsi="Georgia" w:cs="Times New Roman"/>
          <w:color w:val="000080"/>
          <w:kern w:val="0"/>
          <w:szCs w:val="24"/>
          <w:lang w:eastAsia="es-ES"/>
        </w:rPr>
        <w:t>ARTÍCULO 147. AUDIENCIAS EN EL SISTEMA DE RESPONSABILIDAD PENAL PARA ADOLESCENTES.</w:t>
      </w:r>
      <w:bookmarkEnd w:id="159"/>
      <w:r w:rsidRPr="002D5D42">
        <w:rPr>
          <w:rFonts w:ascii="Georgia" w:eastAsia="Times New Roman" w:hAnsi="Georgia" w:cs="Times New Roman"/>
          <w:kern w:val="0"/>
          <w:szCs w:val="24"/>
          <w:lang w:eastAsia="es-ES"/>
        </w:rPr>
        <w:t xml:space="preserve"> Las audiencias que se surtan en el proceso de responsabilidad penal para adolescentes, ante </w:t>
      </w:r>
      <w:r w:rsidRPr="002D5D42">
        <w:rPr>
          <w:rFonts w:ascii="Georgia" w:eastAsia="Times New Roman" w:hAnsi="Georgia" w:cs="Times New Roman"/>
          <w:kern w:val="0"/>
          <w:szCs w:val="24"/>
          <w:u w:val="single"/>
          <w:lang w:eastAsia="es-ES"/>
        </w:rPr>
        <w:t>los jueces de control de garantías y ante los jueces de conocimiento, serán cerradas al público si el juez considera que la publicidad del procedimiento expone a un daño psicológico al niño, niña o adolescente</w:t>
      </w:r>
      <w:r w:rsidRPr="002D5D42">
        <w:rPr>
          <w:rFonts w:ascii="Georgia" w:eastAsia="Times New Roman" w:hAnsi="Georgia" w:cs="Times New Roman"/>
          <w:kern w:val="0"/>
          <w:szCs w:val="24"/>
          <w:lang w:eastAsia="es-ES"/>
        </w:rPr>
        <w:t>. Cuando así lo disponga, en ellas solamente podrán intervenir los sujetos procesales.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3"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4"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60" w:name="148"/>
      <w:r w:rsidRPr="002D5D42">
        <w:rPr>
          <w:rFonts w:ascii="Georgia" w:eastAsia="Times New Roman" w:hAnsi="Georgia" w:cs="Times New Roman"/>
          <w:color w:val="000080"/>
          <w:kern w:val="0"/>
          <w:szCs w:val="24"/>
          <w:lang w:eastAsia="es-ES"/>
        </w:rPr>
        <w:t>ARTÍCULO 148. CARÁCTER ESPECIALIZADO.</w:t>
      </w:r>
      <w:bookmarkEnd w:id="160"/>
      <w:r w:rsidRPr="002D5D42">
        <w:rPr>
          <w:rFonts w:ascii="Georgia" w:eastAsia="Times New Roman" w:hAnsi="Georgia" w:cs="Times New Roman"/>
          <w:kern w:val="0"/>
          <w:szCs w:val="24"/>
          <w:lang w:eastAsia="es-ES"/>
        </w:rPr>
        <w:t xml:space="preserve"> La aplicación de esta ley tanto en el proceso como en la ejecución de medidas por responsabilidad penal para adolescentes, estará a cargo de autoridades y órganos especializados en materia de infancia y adolescencia.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w:t>
      </w:r>
      <w:r w:rsidRPr="002D5D42">
        <w:rPr>
          <w:rFonts w:ascii="Georgia" w:eastAsia="Times New Roman" w:hAnsi="Georgia" w:cs="Times New Roman"/>
          <w:kern w:val="0"/>
          <w:szCs w:val="24"/>
          <w:lang w:eastAsia="es-ES"/>
        </w:rPr>
        <w:t xml:space="preserve"> Para el cumplimiento de las medidas de restablecimiento de derechos de los menores de 14 años y ejecución de sanciones impuestas a los adolescentes de 14 a 16 años y de 16 a 18 años que cometan delitos, el ICBF diseñará los lineamientos de los programas especializados en los que tendrán prevalencia los principios de política pública de fortalecimiento a la familia de conformidad con la Constitución Política y los Tratados, Convenios y Reglas Internacionales que rigen la materia.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5"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6"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61" w:name="149"/>
      <w:r w:rsidRPr="002D5D42">
        <w:rPr>
          <w:rFonts w:ascii="Georgia" w:eastAsia="Times New Roman" w:hAnsi="Georgia" w:cs="Times New Roman"/>
          <w:color w:val="000080"/>
          <w:kern w:val="0"/>
          <w:szCs w:val="24"/>
          <w:lang w:eastAsia="es-ES"/>
        </w:rPr>
        <w:t>ARTÍCULO 149. PRESUNCIÓN DE EDAD.</w:t>
      </w:r>
      <w:bookmarkEnd w:id="161"/>
      <w:r w:rsidRPr="002D5D42">
        <w:rPr>
          <w:rFonts w:ascii="Georgia" w:eastAsia="Times New Roman" w:hAnsi="Georgia" w:cs="Times New Roman"/>
          <w:kern w:val="0"/>
          <w:szCs w:val="24"/>
          <w:lang w:eastAsia="es-ES"/>
        </w:rPr>
        <w:t xml:space="preserve"> Cuando exista duda en relación con la edad del adolescente y mientras la autoridad pericial competente lo define, se presume que es menor de 18 años. En todo caso se presumirá la edad inferior.</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7"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62" w:name="150"/>
      <w:r w:rsidRPr="002D5D42">
        <w:rPr>
          <w:rFonts w:ascii="Georgia" w:eastAsia="Times New Roman" w:hAnsi="Georgia" w:cs="Times New Roman"/>
          <w:color w:val="000080"/>
          <w:kern w:val="0"/>
          <w:szCs w:val="24"/>
          <w:lang w:eastAsia="es-ES"/>
        </w:rPr>
        <w:t>ARTÍCULO 150. PRÁCTICA DE TESTIMONIOS.</w:t>
      </w:r>
      <w:bookmarkEnd w:id="162"/>
      <w:r w:rsidRPr="002D5D42">
        <w:rPr>
          <w:rFonts w:ascii="Georgia" w:eastAsia="Times New Roman" w:hAnsi="Georgia" w:cs="Times New Roman"/>
          <w:kern w:val="0"/>
          <w:szCs w:val="24"/>
          <w:lang w:eastAsia="es-ES"/>
        </w:rPr>
        <w:t xml:space="preserve"> Los niños, las niñas y los adolescentes podrán ser citados como testigos en los procesos penales que se adelanten contra los adultos. Sus declaraciones solo las podrá tomar el Defensor de Familia con cuestionario enviado previamente por el fiscal o el juez. El defensor sólo formulará las preguntas que no sean contrarias a su interés superior.</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Excepcionalmente, el juez podrá intervenir en el interrogatorio del niño, la niña o el adolescente para conseguir que este responda a la pregunta que se le ha formulado o que lo haga de manera clara y precisa. Dicho interrogatorio se llevará a cabo fuera del recinto de la audiencia y en presencia del Defensor de Familia, siempre respetando sus derechos prevalentes.</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El mismo procedimiento se adoptará para las declaraciones y entrevistas que deban ser rendidas ante la Policía Judicial y la Fiscalía durante las etapas de indagación o investigación.</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A discreción del juez, los testimonios podrán practicarse a través de comunicación de audio video, caso en el cual no será necesaria la presencia física del niño, la niña o el adolescente.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8"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09"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63" w:name="151"/>
      <w:r w:rsidRPr="002D5D42">
        <w:rPr>
          <w:rFonts w:ascii="Georgia" w:eastAsia="Times New Roman" w:hAnsi="Georgia" w:cs="Times New Roman"/>
          <w:color w:val="000080"/>
          <w:kern w:val="0"/>
          <w:szCs w:val="24"/>
          <w:lang w:eastAsia="es-ES"/>
        </w:rPr>
        <w:t>ARTÍCULO 151. DERECHO AL DEBIDO PROCESO Y A LAS GARANTÍAS PROCESALES.</w:t>
      </w:r>
      <w:bookmarkEnd w:id="163"/>
      <w:r w:rsidRPr="002D5D42">
        <w:rPr>
          <w:rFonts w:ascii="Georgia" w:eastAsia="Times New Roman" w:hAnsi="Georgia" w:cs="Times New Roman"/>
          <w:kern w:val="0"/>
          <w:szCs w:val="24"/>
          <w:lang w:eastAsia="es-ES"/>
        </w:rPr>
        <w:t xml:space="preserve"> Los adolescentes que cometan delitos tienen derecho al debido proceso penal, a las garantías procesales básicas tales como: la presunción de inocencia, el derecho a ser notificado de las imputaciones, el derecho de defensa y de contradicción, el derecho al asesoramiento, el derecho a la presencia de los padres o tutores, el derecho a guardar silencio, el derecho a la confrontación con los testigos e interrogar a estos, el derecho de apelación ante autoridad superior y, las demás garantías consagradas en la Constitución, la ley y los tratados internacionales.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0"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 xml:space="preserve">En todos los casos los derechos de los que goza bajo el presente sistema un adolescente autor o partícipe de una conducta punible son, como mínimo, los previstos por la Ley </w:t>
      </w:r>
      <w:hyperlink r:id="rId111" w:anchor="1" w:tgtFrame="_blank" w:history="1">
        <w:r w:rsidRPr="002D5D42">
          <w:rPr>
            <w:rFonts w:ascii="Georgia" w:eastAsia="Times New Roman" w:hAnsi="Georgia" w:cs="Times New Roman"/>
            <w:color w:val="000000"/>
            <w:kern w:val="0"/>
            <w:szCs w:val="24"/>
            <w:u w:val="single"/>
            <w:lang w:eastAsia="es-ES"/>
          </w:rPr>
          <w:t>906</w:t>
        </w:r>
      </w:hyperlink>
      <w:r w:rsidRPr="002D5D42">
        <w:rPr>
          <w:rFonts w:ascii="Georgia" w:eastAsia="Times New Roman" w:hAnsi="Georgia" w:cs="Times New Roman"/>
          <w:kern w:val="0"/>
          <w:szCs w:val="24"/>
          <w:lang w:eastAsia="es-ES"/>
        </w:rPr>
        <w:t xml:space="preserve"> de 2004.</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2"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3"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64" w:name="152"/>
      <w:r w:rsidRPr="002D5D42">
        <w:rPr>
          <w:rFonts w:ascii="Georgia" w:eastAsia="Times New Roman" w:hAnsi="Georgia" w:cs="Times New Roman"/>
          <w:color w:val="000080"/>
          <w:kern w:val="0"/>
          <w:szCs w:val="24"/>
          <w:lang w:eastAsia="es-ES"/>
        </w:rPr>
        <w:t>ARTÍCULO 152. PRINCIPIO DE LEGALIDAD.</w:t>
      </w:r>
      <w:bookmarkEnd w:id="164"/>
      <w:r w:rsidRPr="002D5D42">
        <w:rPr>
          <w:rFonts w:ascii="Georgia" w:eastAsia="Times New Roman" w:hAnsi="Georgia" w:cs="Times New Roman"/>
          <w:kern w:val="0"/>
          <w:szCs w:val="24"/>
          <w:lang w:eastAsia="es-ES"/>
        </w:rPr>
        <w:t xml:space="preserve"> Ningún adolescente podrá ser investigado acusado, ni juzgado por acto u omisión, al momento de la comisión del delito que no esté previamente definido en la ley penal vigente, de manera expresa e inequívoca. El adolescente declarado responsable por la autoridad judicial de la comisión de un delito sólo podrá ser sancionado con la imposición de las medidas definidas en la presente ley.</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4"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65" w:name="153"/>
      <w:r w:rsidRPr="002D5D42">
        <w:rPr>
          <w:rFonts w:ascii="Georgia" w:eastAsia="Times New Roman" w:hAnsi="Georgia" w:cs="Times New Roman"/>
          <w:color w:val="000080"/>
          <w:kern w:val="0"/>
          <w:szCs w:val="24"/>
          <w:lang w:eastAsia="es-ES"/>
        </w:rPr>
        <w:t>ARTÍCULO 153. RESERVA DE LAS DILIGENCIAS.</w:t>
      </w:r>
      <w:bookmarkEnd w:id="165"/>
      <w:r w:rsidRPr="002D5D42">
        <w:rPr>
          <w:rFonts w:ascii="Georgia" w:eastAsia="Times New Roman" w:hAnsi="Georgia" w:cs="Times New Roman"/>
          <w:kern w:val="0"/>
          <w:szCs w:val="24"/>
          <w:lang w:eastAsia="es-ES"/>
        </w:rPr>
        <w:t xml:space="preserve"> Las actuaciones procesales adelantadas en el sistema de responsabilidad penal para adolescentes, sólo podrán ser conocidas por las partes, sus apoderados, y los organismos de control.</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La identidad del procesado, salvo para las personas mencionadas en el inciso anterior, gozará de reserva.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Queda prohibido revelar la identidad o imagen que permita la identificación de las personas procesadas.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5"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66" w:name="154"/>
      <w:r w:rsidRPr="002D5D42">
        <w:rPr>
          <w:rFonts w:ascii="Georgia" w:eastAsia="Times New Roman" w:hAnsi="Georgia" w:cs="Times New Roman"/>
          <w:color w:val="000080"/>
          <w:kern w:val="0"/>
          <w:szCs w:val="24"/>
          <w:lang w:eastAsia="es-ES"/>
        </w:rPr>
        <w:t>ARTÍCULO 154. DERECHO DE DEFENSA.</w:t>
      </w:r>
      <w:bookmarkEnd w:id="166"/>
      <w:r w:rsidRPr="002D5D42">
        <w:rPr>
          <w:rFonts w:ascii="Georgia" w:eastAsia="Times New Roman" w:hAnsi="Georgia" w:cs="Times New Roman"/>
          <w:kern w:val="0"/>
          <w:szCs w:val="24"/>
          <w:lang w:eastAsia="es-ES"/>
        </w:rPr>
        <w:t xml:space="preserve"> El adolescente durante toda la actuación procesal y aún antes de la imputación deberá tener un apoderado que adelante su defensa técnica. Ninguna actuación procesal tendrá validez si no está presente su apoderado. El adolescente podrá designar apoderado, quien tendrá derecho a revisar las diligencias y a actuar desde el momento de la noticia criminal.</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En caso de no contar con apoderado, el mismo adolescente, el Ministerio Público, o la policía judicial, solicitarán la asignación de un defensor del Sistema de Defensoría Pública de la Defensoría del Pueblo.</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6"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67" w:name="155"/>
      <w:r w:rsidRPr="002D5D42">
        <w:rPr>
          <w:rFonts w:ascii="Georgia" w:eastAsia="Times New Roman" w:hAnsi="Georgia" w:cs="Times New Roman"/>
          <w:color w:val="000080"/>
          <w:kern w:val="0"/>
          <w:szCs w:val="24"/>
          <w:lang w:eastAsia="es-ES"/>
        </w:rPr>
        <w:lastRenderedPageBreak/>
        <w:t>ARTÍCULO 155. PRINCIPIO DE INMEDIACIÓN.</w:t>
      </w:r>
      <w:bookmarkEnd w:id="167"/>
      <w:r w:rsidRPr="002D5D42">
        <w:rPr>
          <w:rFonts w:ascii="Georgia" w:eastAsia="Times New Roman" w:hAnsi="Georgia" w:cs="Times New Roman"/>
          <w:kern w:val="0"/>
          <w:szCs w:val="24"/>
          <w:lang w:eastAsia="es-ES"/>
        </w:rPr>
        <w:t xml:space="preserve"> Ninguna actuación que se adelante en la etapa de juicio tendrá validez si no es adelantada directamente por el funcionario judicial. La violación de este principio será causal de destitución del cargo.</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7"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68" w:name="156"/>
      <w:r w:rsidRPr="002D5D42">
        <w:rPr>
          <w:rFonts w:ascii="Georgia" w:eastAsia="Times New Roman" w:hAnsi="Georgia" w:cs="Times New Roman"/>
          <w:color w:val="000080"/>
          <w:kern w:val="0"/>
          <w:szCs w:val="24"/>
          <w:lang w:eastAsia="es-ES"/>
        </w:rPr>
        <w:t>ARTÍCULO 156. ADOLESCENTES INDÍGENAS Y DEMÁS GRUPOS ÉTNICOS.</w:t>
      </w:r>
      <w:bookmarkEnd w:id="168"/>
      <w:r w:rsidRPr="002D5D42">
        <w:rPr>
          <w:rFonts w:ascii="Georgia" w:eastAsia="Times New Roman" w:hAnsi="Georgia" w:cs="Times New Roman"/>
          <w:kern w:val="0"/>
          <w:szCs w:val="24"/>
          <w:lang w:eastAsia="es-ES"/>
        </w:rPr>
        <w:t xml:space="preserve"> Los adolescentes pertenecientes a las comunidades indígenas serán juzgados según las normas y procedimientos de sus propias comunidades conforme en la legislación especial indígena consagrada en el artículo </w:t>
      </w:r>
      <w:hyperlink r:id="rId118" w:anchor="246" w:tgtFrame="_blank" w:history="1">
        <w:r w:rsidRPr="002D5D42">
          <w:rPr>
            <w:rFonts w:ascii="Georgia" w:eastAsia="Times New Roman" w:hAnsi="Georgia" w:cs="Times New Roman"/>
            <w:color w:val="000000"/>
            <w:kern w:val="0"/>
            <w:szCs w:val="24"/>
            <w:u w:val="single"/>
            <w:lang w:eastAsia="es-ES"/>
          </w:rPr>
          <w:t>246</w:t>
        </w:r>
      </w:hyperlink>
      <w:r w:rsidRPr="002D5D42">
        <w:rPr>
          <w:rFonts w:ascii="Georgia" w:eastAsia="Times New Roman" w:hAnsi="Georgia" w:cs="Times New Roman"/>
          <w:kern w:val="0"/>
          <w:szCs w:val="24"/>
          <w:lang w:eastAsia="es-ES"/>
        </w:rPr>
        <w:t xml:space="preserve"> de la Constitución Política, los tratados internacionales de derechos humanos ratificados por Colombia y la ley. Siempre y cuando la sanción impuesta no sea contraria a su dignidad, tampoco se permitirá que sea sometido a maltrato ni a vejaciones y se informará a la autoridad judicial sobre la actuación o procedimiento a seguir por parte de la comunidad frente a la medida que sea tomada.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w:t>
      </w:r>
      <w:r w:rsidRPr="002D5D42">
        <w:rPr>
          <w:rFonts w:ascii="Georgia" w:eastAsia="Times New Roman" w:hAnsi="Georgia" w:cs="Times New Roman"/>
          <w:kern w:val="0"/>
          <w:szCs w:val="24"/>
          <w:lang w:eastAsia="es-ES"/>
        </w:rPr>
        <w:t xml:space="preserve"> Los niños, las niñas y los adolescentes que se encuentren fuera del ámbito de su comunidad y que cometan delitos, serán sometidos al sistema de responsabilidad penal para adolescentes, si no quieren retornar a sus comunidades de origen.</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19"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69" w:name="157"/>
      <w:bookmarkEnd w:id="169"/>
      <w:r w:rsidRPr="002D5D42">
        <w:rPr>
          <w:rFonts w:ascii="Georgia" w:eastAsia="Times New Roman" w:hAnsi="Georgia" w:cs="Times New Roman"/>
          <w:color w:val="000080"/>
          <w:kern w:val="0"/>
          <w:szCs w:val="24"/>
          <w:lang w:eastAsia="es-ES"/>
        </w:rPr>
        <w:t>ARTÍCULO 157. PROHIBICIONES ESPECIALES.</w:t>
      </w:r>
      <w:r w:rsidRPr="002D5D42">
        <w:rPr>
          <w:rFonts w:ascii="Georgia" w:eastAsia="Times New Roman" w:hAnsi="Georgia" w:cs="Times New Roman"/>
          <w:kern w:val="0"/>
          <w:szCs w:val="24"/>
          <w:lang w:eastAsia="es-ES"/>
        </w:rPr>
        <w:t xml:space="preserve"> En los procesos de responsabilidad penal para adolescentes no proceden los acuerdos entre la Fiscalía y la Defensa.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Cuando el adolescente aceptare los cargos en la audiencia de legalización de la aprehensión o de imputación se procederá a remitir el asunto al juez de conocimiento para que fije la fecha para la audiencia de imposición de la sanción. El juez instará a la Defensoría de Familia para que proceda al estudio de la situación familiar, económica, social, sicológica y cultural del adolescente y rinda el informe en dicha audiencia.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El Juez al proceder a seleccionar la sanción a imponer tendrá en cuenta la aceptación de cargos por el adolescente, y durante la ejecución de la sanción será un factor a considerar para la modificación de la misma.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0"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1"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70" w:name="158"/>
      <w:r w:rsidRPr="002D5D42">
        <w:rPr>
          <w:rFonts w:ascii="Georgia" w:eastAsia="Times New Roman" w:hAnsi="Georgia" w:cs="Times New Roman"/>
          <w:color w:val="000080"/>
          <w:kern w:val="0"/>
          <w:szCs w:val="24"/>
          <w:lang w:eastAsia="es-ES"/>
        </w:rPr>
        <w:t>ARTÍCULO 158. PROHIBICIÓN DE JUZGAMIENTO EN AUSENCIA.</w:t>
      </w:r>
      <w:bookmarkEnd w:id="170"/>
      <w:r w:rsidRPr="002D5D42">
        <w:rPr>
          <w:rFonts w:ascii="Georgia" w:eastAsia="Times New Roman" w:hAnsi="Georgia" w:cs="Times New Roman"/>
          <w:kern w:val="0"/>
          <w:szCs w:val="24"/>
          <w:lang w:eastAsia="es-ES"/>
        </w:rPr>
        <w:t xml:space="preserve"> &lt;Artículo CONDICIONALMENTE exequible&gt; Los adolescentes sometidos a procesos judiciales por responsabilidad penal no serán juzgados en su ausencia. En caso de no lograrse su comparecencia se continuará la investigación y el defensor público o apoderado asumirá plenamente su defensa hasta la acusación o la preclusión. Si hay acusación, se notificará al defensor público o apoderado y al Defensor de Familia. El proceso se suspenderá mientras se logra la comparecencia del procesado. En estos eventos la prescripción de la acción penal se aumentará en una tercera parte.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2"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3"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71" w:name="159"/>
      <w:r w:rsidRPr="002D5D42">
        <w:rPr>
          <w:rFonts w:ascii="Georgia" w:eastAsia="Times New Roman" w:hAnsi="Georgia" w:cs="Times New Roman"/>
          <w:color w:val="000080"/>
          <w:kern w:val="0"/>
          <w:szCs w:val="24"/>
          <w:lang w:eastAsia="es-ES"/>
        </w:rPr>
        <w:lastRenderedPageBreak/>
        <w:t>ARTÍCULO 159. PROHIBICIÓN DE ANTECEDENTES.</w:t>
      </w:r>
      <w:bookmarkEnd w:id="171"/>
      <w:r w:rsidRPr="002D5D42">
        <w:rPr>
          <w:rFonts w:ascii="Georgia" w:eastAsia="Times New Roman" w:hAnsi="Georgia" w:cs="Times New Roman"/>
          <w:kern w:val="0"/>
          <w:szCs w:val="24"/>
          <w:lang w:eastAsia="es-ES"/>
        </w:rPr>
        <w:t xml:space="preserve"> Las sentencias proferidas en procesos por responsabilidad penal para adolescentes no tendrán el carácter de antecedente judicial. Estos registros son reservados y podrán ser utilizados por las autoridades judiciales competentes para definir las medidas aplicables cuando se trate de establecer la naturaleza y gravedad de las conductas y la proporcionalidad e idoneidad de la medida.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Las entidades competentes deberán hacer compatibles los sistemas de información para llevar el registro de los adolescentes que han cometido delitos, con el objeto de definir los lineamientos de la política criminal para adolescentes y jóvenes.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4"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72" w:name="160"/>
      <w:r w:rsidRPr="002D5D42">
        <w:rPr>
          <w:rFonts w:ascii="Georgia" w:eastAsia="Times New Roman" w:hAnsi="Georgia" w:cs="Times New Roman"/>
          <w:color w:val="000080"/>
          <w:kern w:val="0"/>
          <w:szCs w:val="24"/>
          <w:lang w:eastAsia="es-ES"/>
        </w:rPr>
        <w:t>ARTÍCULO 160. CONCEPTO DE LA PRIVACIÓN DE LA LIBERTAD.</w:t>
      </w:r>
      <w:bookmarkEnd w:id="172"/>
      <w:r w:rsidRPr="002D5D42">
        <w:rPr>
          <w:rFonts w:ascii="Georgia" w:eastAsia="Times New Roman" w:hAnsi="Georgia" w:cs="Times New Roman"/>
          <w:kern w:val="0"/>
          <w:szCs w:val="24"/>
          <w:lang w:eastAsia="es-ES"/>
        </w:rPr>
        <w:t xml:space="preserve"> Se entiende por privación de la libertad toda forma de internamiento, en un establecimiento público o privado, ordenada por autoridad judicial, del que no se permite al adolescente salir por su propia voluntad.</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5"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73" w:name="161"/>
      <w:r w:rsidRPr="002D5D42">
        <w:rPr>
          <w:rFonts w:ascii="Georgia" w:eastAsia="Times New Roman" w:hAnsi="Georgia" w:cs="Times New Roman"/>
          <w:color w:val="000080"/>
          <w:kern w:val="0"/>
          <w:szCs w:val="24"/>
          <w:lang w:eastAsia="es-ES"/>
        </w:rPr>
        <w:t>ARTÍCULO 161. EXCEPCIONALIDAD DE LA PRIVACIÓN DE LIBERTAD.</w:t>
      </w:r>
      <w:bookmarkEnd w:id="173"/>
      <w:r w:rsidRPr="002D5D42">
        <w:rPr>
          <w:rFonts w:ascii="Georgia" w:eastAsia="Times New Roman" w:hAnsi="Georgia" w:cs="Times New Roman"/>
          <w:kern w:val="0"/>
          <w:szCs w:val="24"/>
          <w:lang w:eastAsia="es-ES"/>
        </w:rPr>
        <w:t xml:space="preserve"> Para los efectos de la responsabilidad penal para adolescentes, la privación de la libertad sólo procede para las personas que al momento de cometer el hecho hayan cumplido catorce (14) y sean menores de dieciocho (18) años. La privación de la libertad sólo procederá como medida pedagógica.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6"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74" w:name="162"/>
      <w:r w:rsidRPr="002D5D42">
        <w:rPr>
          <w:rFonts w:ascii="Georgia" w:eastAsia="Times New Roman" w:hAnsi="Georgia" w:cs="Times New Roman"/>
          <w:color w:val="000080"/>
          <w:kern w:val="0"/>
          <w:szCs w:val="24"/>
          <w:lang w:eastAsia="es-ES"/>
        </w:rPr>
        <w:t>ARTÍCULO 162. SEPARACIÓN DE LOS ADOLESCENTES PRIVADOS DE LA LIBERTAD.</w:t>
      </w:r>
      <w:bookmarkEnd w:id="174"/>
      <w:r w:rsidRPr="002D5D42">
        <w:rPr>
          <w:rFonts w:ascii="Georgia" w:eastAsia="Times New Roman" w:hAnsi="Georgia" w:cs="Times New Roman"/>
          <w:kern w:val="0"/>
          <w:szCs w:val="24"/>
          <w:lang w:eastAsia="es-ES"/>
        </w:rPr>
        <w:t xml:space="preserve"> La privación de la libertad de adolescentes, en los casos que proceda, se cumplirá en establecimientos de atención especializada en programas del Sistema Nacional de Bienestar Familiar siempre separados de los adultos.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En tanto no existan establecimientos especiales separados de los adultos para recluir a los adolescentes privados de la libertad, el funcionario judicial procederá a otorgarles, libertad provisional o la detención domiciliaria.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7"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8"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jc w:val="center"/>
        <w:rPr>
          <w:rFonts w:ascii="Georgia" w:eastAsia="Times New Roman" w:hAnsi="Georgia" w:cs="Times New Roman"/>
          <w:kern w:val="0"/>
          <w:szCs w:val="24"/>
          <w:lang w:eastAsia="es-ES"/>
        </w:rPr>
      </w:pPr>
      <w:bookmarkStart w:id="175" w:name="CAPITULO_IIC"/>
      <w:bookmarkEnd w:id="175"/>
      <w:r w:rsidRPr="002D5D42">
        <w:rPr>
          <w:rFonts w:ascii="Georgia" w:eastAsia="Times New Roman" w:hAnsi="Georgia" w:cs="Times New Roman"/>
          <w:color w:val="000080"/>
          <w:kern w:val="0"/>
          <w:szCs w:val="24"/>
          <w:lang w:eastAsia="es-ES"/>
        </w:rPr>
        <w:t xml:space="preserve">CAPÍTULO II. </w:t>
      </w:r>
    </w:p>
    <w:p w:rsidR="002D5D42" w:rsidRPr="002D5D42" w:rsidRDefault="002D5D42" w:rsidP="002D5D42">
      <w:pPr>
        <w:spacing w:after="0"/>
        <w:jc w:val="center"/>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 xml:space="preserve">AUTORIDADES Y ENTIDADES DEL SISTEMA DE RESPONSABILIDAD PENAL PARA ADOLESCENTES. </w:t>
      </w:r>
    </w:p>
    <w:p w:rsidR="002D5D42" w:rsidRPr="002D5D42" w:rsidRDefault="002D5D42" w:rsidP="002D5D42">
      <w:pPr>
        <w:spacing w:after="0"/>
        <w:rPr>
          <w:rFonts w:ascii="Georgia" w:eastAsia="Times New Roman" w:hAnsi="Georgia" w:cs="Times New Roman"/>
          <w:kern w:val="0"/>
          <w:szCs w:val="24"/>
          <w:lang w:eastAsia="es-ES"/>
        </w:rPr>
      </w:pPr>
      <w:bookmarkStart w:id="176" w:name="163"/>
      <w:r w:rsidRPr="002D5D42">
        <w:rPr>
          <w:rFonts w:ascii="Georgia" w:eastAsia="Times New Roman" w:hAnsi="Georgia" w:cs="Times New Roman"/>
          <w:color w:val="000080"/>
          <w:kern w:val="0"/>
          <w:szCs w:val="24"/>
          <w:lang w:eastAsia="es-ES"/>
        </w:rPr>
        <w:t>ARTÍCULO 163. INTEGRACIÓN.</w:t>
      </w:r>
      <w:bookmarkEnd w:id="176"/>
      <w:r w:rsidRPr="002D5D42">
        <w:rPr>
          <w:rFonts w:ascii="Georgia" w:eastAsia="Times New Roman" w:hAnsi="Georgia" w:cs="Times New Roman"/>
          <w:kern w:val="0"/>
          <w:szCs w:val="24"/>
          <w:lang w:eastAsia="es-ES"/>
        </w:rPr>
        <w:t xml:space="preserve"> Forman parte del sistema de responsabilidad penal para adolescentes: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1. Los Fiscales Delegados ante los Jueces Penales para adolescentes, quienes se ocuparán de la dirección de las investigaciones en las cuales se encuentren presuntamente comprometidos adolescentes, como autores o partícipes de conductas delictivas.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29"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lastRenderedPageBreak/>
        <w:t>2. Los Jueces Penales para adolescentes, Promiscuos de Familia y los Municipales quienes adelantarán las actuaciones y funciones judiciales que les asigna la ley.</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3. Las Salas Penales y de Familia de los Tribunales Superiores de Distrito Judicial que integrarán la Sala de Asuntos Penales para adolescentes en los mismos tribunales, ante quienes se surtirá la segunda instancia.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4. La Corte Suprema de Justicia, Sala de Casación Penal, ante la cual se tramitará el recurso extraordinario de casación, y la acción de revisión.</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5. La Policía Judicial y el Cuerpo Técnico Especializados adscritos a la Fiscalía delegada ante los jueces Penales para adolescentes y Promiscuos de Familia.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0"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6. La Policía Nacional con su personal especializado quien deberá apoyar las acciones de las autoridades judiciales y entidades del sistema.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7. Los Defensores Públicos del Sistema Nacional de Defensoría Pública de la Defensoría del Pueblo, quienes deben asumir la defensa técnica del proceso, cuando el niño, niña o adolescente carezca de apoderado.</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8. Las Defensorías de Familia del Instituto Colombiano de Bienestar Familiar, y las Comisarías de Familia, o los Inspectores de Policía, cuando deban tomar las medidas para la verificación de la garantía de derechos, y las medidas para su restablecimiento.</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1"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9. El Instituto Colombiano de Bienestar Familiar quien responderá por los lineamientos técnicos para la ejecución de las medidas pedagógicas dispuestas en este Libro.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10. Las demás Instituciones que formen parte del Sistema Nacional de Bienestar Familiar.</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1o.</w:t>
      </w:r>
      <w:r w:rsidRPr="002D5D42">
        <w:rPr>
          <w:rFonts w:ascii="Georgia" w:eastAsia="Times New Roman" w:hAnsi="Georgia" w:cs="Times New Roman"/>
          <w:kern w:val="0"/>
          <w:szCs w:val="24"/>
          <w:lang w:eastAsia="es-ES"/>
        </w:rPr>
        <w:t xml:space="preserve"> Cada responsable de las entidades que integran el Sistema de Responsabilidad Penal para adolescentes deberá garantizar la provisión o asignación de los cargos que se requieran para su funcionamiento y la especialización del personal correspondiente.</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2o.</w:t>
      </w:r>
      <w:r w:rsidRPr="002D5D42">
        <w:rPr>
          <w:rFonts w:ascii="Georgia" w:eastAsia="Times New Roman" w:hAnsi="Georgia" w:cs="Times New Roman"/>
          <w:kern w:val="0"/>
          <w:szCs w:val="24"/>
          <w:lang w:eastAsia="es-ES"/>
        </w:rPr>
        <w:t xml:space="preserve"> La designación de quienes conforman el sistema de responsabilidad penal para adolescentes deberá recaer en personas que demuestren conocimiento calificado de derecho penal, y de infancia y familia, y de las normas internas e internacionales relativas a derechos humanos.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2"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3o.</w:t>
      </w:r>
      <w:r w:rsidRPr="002D5D42">
        <w:rPr>
          <w:rFonts w:ascii="Georgia" w:eastAsia="Times New Roman" w:hAnsi="Georgia" w:cs="Times New Roman"/>
          <w:kern w:val="0"/>
          <w:szCs w:val="24"/>
          <w:lang w:eastAsia="es-ES"/>
        </w:rPr>
        <w:t xml:space="preserve"> Los equipos que desarrollan programas especializados, brindarán a las Autoridades judiciales apoyo y asesoría sobre el proceso de cada uno de los adolescentes que están vinculados a estos programas, informando los progresos y necesidades que presenten.</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3"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77" w:name="164"/>
      <w:r w:rsidRPr="002D5D42">
        <w:rPr>
          <w:rFonts w:ascii="Georgia" w:eastAsia="Times New Roman" w:hAnsi="Georgia" w:cs="Times New Roman"/>
          <w:color w:val="000080"/>
          <w:kern w:val="0"/>
          <w:szCs w:val="24"/>
          <w:lang w:eastAsia="es-ES"/>
        </w:rPr>
        <w:t>ARTÍCULO 164. LOS JUZGADOS PENALES PARA ADOLESCENTES.</w:t>
      </w:r>
      <w:bookmarkEnd w:id="177"/>
      <w:r w:rsidRPr="002D5D42">
        <w:rPr>
          <w:rFonts w:ascii="Georgia" w:eastAsia="Times New Roman" w:hAnsi="Georgia" w:cs="Times New Roman"/>
          <w:kern w:val="0"/>
          <w:szCs w:val="24"/>
          <w:lang w:eastAsia="es-ES"/>
        </w:rPr>
        <w:t xml:space="preserve"> Créanse en todo el territorio nacional dentro de la jurisdicción penal ordinaria, los juzgados penales para adolescentes.</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1o.</w:t>
      </w:r>
      <w:r w:rsidRPr="002D5D42">
        <w:rPr>
          <w:rFonts w:ascii="Georgia" w:eastAsia="Times New Roman" w:hAnsi="Georgia" w:cs="Times New Roman"/>
          <w:kern w:val="0"/>
          <w:szCs w:val="24"/>
          <w:lang w:eastAsia="es-ES"/>
        </w:rPr>
        <w:t xml:space="preserve"> El Gobierno Nacional y el Consejo Superior de la Judicatura tomarán las medidas necesarias para garantizar la creación y el funcionamiento de los juzgados penales para adolescentes en todo el país.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lastRenderedPageBreak/>
        <w:t>PARÁGRAFO 2o.</w:t>
      </w:r>
      <w:r w:rsidRPr="002D5D42">
        <w:rPr>
          <w:rFonts w:ascii="Georgia" w:eastAsia="Times New Roman" w:hAnsi="Georgia" w:cs="Times New Roman"/>
          <w:kern w:val="0"/>
          <w:szCs w:val="24"/>
          <w:lang w:eastAsia="es-ES"/>
        </w:rPr>
        <w:t xml:space="preserve"> Los Jueces de Menores asumirán de manera transitoria las competencias asignadas por la presente ley a los jueces penales para adolescentes, hasta que se creen los juzgados penales para adolescentes.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4"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78" w:name="165"/>
      <w:r w:rsidRPr="002D5D42">
        <w:rPr>
          <w:rFonts w:ascii="Georgia" w:eastAsia="Times New Roman" w:hAnsi="Georgia" w:cs="Times New Roman"/>
          <w:color w:val="000080"/>
          <w:kern w:val="0"/>
          <w:szCs w:val="24"/>
          <w:lang w:eastAsia="es-ES"/>
        </w:rPr>
        <w:t>ARTÍCULO 165. COMPETENCIA DE LOS JUECES PENALES PARA ADOLESCENTES.</w:t>
      </w:r>
      <w:bookmarkEnd w:id="178"/>
      <w:r w:rsidRPr="002D5D42">
        <w:rPr>
          <w:rFonts w:ascii="Georgia" w:eastAsia="Times New Roman" w:hAnsi="Georgia" w:cs="Times New Roman"/>
          <w:kern w:val="0"/>
          <w:szCs w:val="24"/>
          <w:lang w:eastAsia="es-ES"/>
        </w:rPr>
        <w:t xml:space="preserve"> Los jueces penales para adolescentes conocerán del juzgamiento de las personas menores de dieciocho (18) años y mayores de catorce (14) años acusadas de violar la ley penal. Igualmente conocerán de la función de control de garantías en procesos de responsabilidad penal para adolescentes que no sean de su conocimiento.</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5"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6"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79" w:name="166"/>
      <w:r w:rsidRPr="002D5D42">
        <w:rPr>
          <w:rFonts w:ascii="Georgia" w:eastAsia="Times New Roman" w:hAnsi="Georgia" w:cs="Times New Roman"/>
          <w:color w:val="000080"/>
          <w:kern w:val="0"/>
          <w:szCs w:val="24"/>
          <w:lang w:eastAsia="es-ES"/>
        </w:rPr>
        <w:t>ARTÍCULO 166. COMPETENCIA DE LOS JUECES PROMISCUOS DE FAMILIA EN MATERIA PENAL.</w:t>
      </w:r>
      <w:bookmarkEnd w:id="179"/>
      <w:r w:rsidRPr="002D5D42">
        <w:rPr>
          <w:rFonts w:ascii="Georgia" w:eastAsia="Times New Roman" w:hAnsi="Georgia" w:cs="Times New Roman"/>
          <w:kern w:val="0"/>
          <w:szCs w:val="24"/>
          <w:lang w:eastAsia="es-ES"/>
        </w:rPr>
        <w:t xml:space="preserve"> En los sitios en los que no hubiera un juez penal para adolescentes el Consejo de la Judicatura dispondrá que los Jueces Promiscuos de Familia cumplan las funciones definidas para los jueces penales para adolescentes en el artículo anterior relativas al juzgamiento y control de garantías en procesos de responsabilidad penal para adolescentes. A falta de juez penal para adolescentes o promiscuo de familia, el juez municipal conocerá de los procesos por responsabilidad penal para adolescentes.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w:t>
      </w:r>
      <w:r w:rsidRPr="002D5D42">
        <w:rPr>
          <w:rFonts w:ascii="Georgia" w:eastAsia="Times New Roman" w:hAnsi="Georgia" w:cs="Times New Roman"/>
          <w:kern w:val="0"/>
          <w:szCs w:val="24"/>
          <w:lang w:eastAsia="es-ES"/>
        </w:rPr>
        <w:t xml:space="preserve"> </w:t>
      </w:r>
      <w:r w:rsidRPr="002D5D42">
        <w:rPr>
          <w:rFonts w:ascii="Georgia" w:eastAsia="Times New Roman" w:hAnsi="Georgia" w:cs="Times New Roman"/>
          <w:color w:val="000080"/>
          <w:kern w:val="0"/>
          <w:szCs w:val="24"/>
          <w:lang w:eastAsia="es-ES"/>
        </w:rPr>
        <w:t>TRANSITORIO.</w:t>
      </w:r>
      <w:r w:rsidRPr="002D5D42">
        <w:rPr>
          <w:rFonts w:ascii="Georgia" w:eastAsia="Times New Roman" w:hAnsi="Georgia" w:cs="Times New Roman"/>
          <w:kern w:val="0"/>
          <w:szCs w:val="24"/>
          <w:lang w:eastAsia="es-ES"/>
        </w:rPr>
        <w:t xml:space="preserve"> La competencia de los Jueces Promiscuos de Familia en esta materia se mantendrá hasta que se establezcan los juzgados penales para adolescentes necesarios para atender los procesos de responsabilidad penal para adolescentes.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7"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80" w:name="167"/>
      <w:bookmarkEnd w:id="180"/>
      <w:r w:rsidRPr="002D5D42">
        <w:rPr>
          <w:rFonts w:ascii="Georgia" w:eastAsia="Times New Roman" w:hAnsi="Georgia" w:cs="Times New Roman"/>
          <w:color w:val="000080"/>
          <w:kern w:val="0"/>
          <w:szCs w:val="24"/>
          <w:lang w:eastAsia="es-ES"/>
        </w:rPr>
        <w:t>ARTÍCULO 167. DIFERENCIACIÓN FUNCIONAL DE LOS JUECES.</w:t>
      </w:r>
      <w:r w:rsidRPr="002D5D42">
        <w:rPr>
          <w:rFonts w:ascii="Georgia" w:eastAsia="Times New Roman" w:hAnsi="Georgia" w:cs="Times New Roman"/>
          <w:kern w:val="0"/>
          <w:szCs w:val="24"/>
          <w:lang w:eastAsia="es-ES"/>
        </w:rPr>
        <w:t xml:space="preserve"> Se garantizará que al funcionario que haya ejercido la función de juez de control de garantías en un determinado proceso de responsabilidad penal juvenil respecto por determinado delito, no se le asigne el juzgamiento del mismo.</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Para la eficacia de esta garantía, el Consejo Superior de la Judicatura y, por delegación, los Consejos Seccionales de la Judicatura, adoptarán las medidas generales y particulares que aseguren una adecuada distribución de competencias entre los jueces penales para adolescentes, Jueces Promiscuos de Familia y jueces municipales.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8"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81" w:name="168"/>
      <w:r w:rsidRPr="002D5D42">
        <w:rPr>
          <w:rFonts w:ascii="Georgia" w:eastAsia="Times New Roman" w:hAnsi="Georgia" w:cs="Times New Roman"/>
          <w:color w:val="000080"/>
          <w:kern w:val="0"/>
          <w:szCs w:val="24"/>
          <w:lang w:eastAsia="es-ES"/>
        </w:rPr>
        <w:t>ARTÍCULO 168. COMPOSICIÓN Y COMPETENCIAS DE LAS SALAS DE ASUNTOS PENALES PARA ADOLESCENTES.</w:t>
      </w:r>
      <w:bookmarkEnd w:id="181"/>
      <w:r w:rsidRPr="002D5D42">
        <w:rPr>
          <w:rFonts w:ascii="Georgia" w:eastAsia="Times New Roman" w:hAnsi="Georgia" w:cs="Times New Roman"/>
          <w:kern w:val="0"/>
          <w:szCs w:val="24"/>
          <w:lang w:eastAsia="es-ES"/>
        </w:rPr>
        <w:t xml:space="preserve"> Los Tribunales Superiores de Distrito Judicial contarán con Salas de Asuntos Penales para adolescentes, especializadas en los asuntos que versen sobre responsabilidad penal adolescente. Estas Salas estarán integradas por un (1) Magistrado de la Sala Penal y dos (2) Magistrados de la Sala de Familia o en su defecto de la sala Civil, del respectivo Tribunal Superior.</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En los procesos de responsabilidad penal para adolescentes la segunda instancia se surtirá ante las Salas de Asuntos Penales para Adolescentes de los Tribunales Superiores de Distrito Judicial.</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lastRenderedPageBreak/>
        <w:t>PARÁGRAFO.</w:t>
      </w:r>
      <w:r w:rsidRPr="002D5D42">
        <w:rPr>
          <w:rFonts w:ascii="Georgia" w:eastAsia="Times New Roman" w:hAnsi="Georgia" w:cs="Times New Roman"/>
          <w:kern w:val="0"/>
          <w:szCs w:val="24"/>
          <w:lang w:eastAsia="es-ES"/>
        </w:rPr>
        <w:t xml:space="preserve"> El Gobierno Nacional y el Consejo Superior de la Judicatura garantizarán los recursos para la conformación de las Salas de Asuntos Penales para Adolescentes con Magistrados especializados en el tema de la responsabilidad penal adolescente.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39"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jc w:val="center"/>
        <w:rPr>
          <w:rFonts w:ascii="Georgia" w:eastAsia="Times New Roman" w:hAnsi="Georgia" w:cs="Times New Roman"/>
          <w:kern w:val="0"/>
          <w:szCs w:val="24"/>
          <w:lang w:eastAsia="es-ES"/>
        </w:rPr>
      </w:pPr>
      <w:bookmarkStart w:id="182" w:name="CAPITULO_IIIC"/>
      <w:bookmarkEnd w:id="182"/>
      <w:r w:rsidRPr="002D5D42">
        <w:rPr>
          <w:rFonts w:ascii="Georgia" w:eastAsia="Times New Roman" w:hAnsi="Georgia" w:cs="Times New Roman"/>
          <w:color w:val="000080"/>
          <w:kern w:val="0"/>
          <w:szCs w:val="24"/>
          <w:lang w:eastAsia="es-ES"/>
        </w:rPr>
        <w:t xml:space="preserve">CAPÍTULO III. </w:t>
      </w:r>
    </w:p>
    <w:p w:rsidR="002D5D42" w:rsidRPr="002D5D42" w:rsidRDefault="002D5D42" w:rsidP="002D5D42">
      <w:pPr>
        <w:spacing w:after="0"/>
        <w:jc w:val="center"/>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 xml:space="preserve">REPARACIÓN DEL DAÑO. </w:t>
      </w:r>
    </w:p>
    <w:p w:rsidR="002D5D42" w:rsidRPr="002D5D42" w:rsidRDefault="002D5D42" w:rsidP="002D5D42">
      <w:pPr>
        <w:spacing w:after="136"/>
        <w:rPr>
          <w:rFonts w:ascii="Georgia" w:eastAsia="Times New Roman" w:hAnsi="Georgia" w:cs="Times New Roman"/>
          <w:kern w:val="0"/>
          <w:szCs w:val="24"/>
          <w:lang w:eastAsia="es-ES"/>
        </w:rPr>
      </w:pPr>
      <w:bookmarkStart w:id="183" w:name="169"/>
      <w:r w:rsidRPr="002D5D42">
        <w:rPr>
          <w:rFonts w:ascii="Georgia" w:eastAsia="Times New Roman" w:hAnsi="Georgia" w:cs="Times New Roman"/>
          <w:color w:val="000080"/>
          <w:kern w:val="0"/>
          <w:szCs w:val="24"/>
          <w:lang w:eastAsia="es-ES"/>
        </w:rPr>
        <w:t>ARTÍCULO 169. DE LA RESPONSABILIDAD PENAL.</w:t>
      </w:r>
      <w:bookmarkEnd w:id="183"/>
      <w:r w:rsidRPr="002D5D42">
        <w:rPr>
          <w:rFonts w:ascii="Georgia" w:eastAsia="Times New Roman" w:hAnsi="Georgia" w:cs="Times New Roman"/>
          <w:kern w:val="0"/>
          <w:szCs w:val="24"/>
          <w:lang w:eastAsia="es-ES"/>
        </w:rPr>
        <w:t xml:space="preserve"> Las conductas punibles realizadas por personas mayores de catorce (14) años y que no hayan cumplido los dieciocho (18) años de edad, dan lugar a responsabilidad penal y civil, conforme a las normas consagradas en la presente ley.</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0"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84" w:name="170"/>
      <w:r w:rsidRPr="002D5D42">
        <w:rPr>
          <w:rFonts w:ascii="Georgia" w:eastAsia="Times New Roman" w:hAnsi="Georgia" w:cs="Times New Roman"/>
          <w:color w:val="000080"/>
          <w:kern w:val="0"/>
          <w:szCs w:val="24"/>
          <w:lang w:eastAsia="es-ES"/>
        </w:rPr>
        <w:t>ARTÍCULO 170. INCIDENTE DE REPARACIÓN.</w:t>
      </w:r>
      <w:bookmarkEnd w:id="184"/>
      <w:r w:rsidRPr="002D5D42">
        <w:rPr>
          <w:rFonts w:ascii="Georgia" w:eastAsia="Times New Roman" w:hAnsi="Georgia" w:cs="Times New Roman"/>
          <w:kern w:val="0"/>
          <w:szCs w:val="24"/>
          <w:lang w:eastAsia="es-ES"/>
        </w:rPr>
        <w:t xml:space="preserve"> Los padres, o representantes legales, son solidariamente responsables, y en tal calidad, deberán ser citados o acudir al incidente de reparación a solicitud de la víctima del condenado o su defensor. Esta citación deberá realizarse en la audiencia que abra el trámite del incidente.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1"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2"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85" w:name="171"/>
      <w:r w:rsidRPr="002D5D42">
        <w:rPr>
          <w:rFonts w:ascii="Georgia" w:eastAsia="Times New Roman" w:hAnsi="Georgia" w:cs="Times New Roman"/>
          <w:color w:val="000080"/>
          <w:kern w:val="0"/>
          <w:szCs w:val="24"/>
          <w:lang w:eastAsia="es-ES"/>
        </w:rPr>
        <w:t>ARTÍCULO 171. DE LA ACCIÓN PENAL.</w:t>
      </w:r>
      <w:bookmarkEnd w:id="185"/>
      <w:r w:rsidRPr="002D5D42">
        <w:rPr>
          <w:rFonts w:ascii="Georgia" w:eastAsia="Times New Roman" w:hAnsi="Georgia" w:cs="Times New Roman"/>
          <w:kern w:val="0"/>
          <w:szCs w:val="24"/>
          <w:lang w:eastAsia="es-ES"/>
        </w:rPr>
        <w:t xml:space="preserve"> La acción penal será oficiosa salvo en aquellos delitos en los que exija su denuncia o querella.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3"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86" w:name="172"/>
      <w:r w:rsidRPr="002D5D42">
        <w:rPr>
          <w:rFonts w:ascii="Georgia" w:eastAsia="Times New Roman" w:hAnsi="Georgia" w:cs="Times New Roman"/>
          <w:color w:val="000080"/>
          <w:kern w:val="0"/>
          <w:szCs w:val="24"/>
          <w:lang w:eastAsia="es-ES"/>
        </w:rPr>
        <w:t>ARTÍCULO 172. DESISTIMIENTO.</w:t>
      </w:r>
      <w:bookmarkEnd w:id="186"/>
      <w:r w:rsidRPr="002D5D42">
        <w:rPr>
          <w:rFonts w:ascii="Georgia" w:eastAsia="Times New Roman" w:hAnsi="Georgia" w:cs="Times New Roman"/>
          <w:kern w:val="0"/>
          <w:szCs w:val="24"/>
          <w:lang w:eastAsia="es-ES"/>
        </w:rPr>
        <w:t xml:space="preserve"> Los delitos </w:t>
      </w:r>
      <w:proofErr w:type="spellStart"/>
      <w:r w:rsidRPr="002D5D42">
        <w:rPr>
          <w:rFonts w:ascii="Georgia" w:eastAsia="Times New Roman" w:hAnsi="Georgia" w:cs="Times New Roman"/>
          <w:kern w:val="0"/>
          <w:szCs w:val="24"/>
          <w:lang w:eastAsia="es-ES"/>
        </w:rPr>
        <w:t>querellables</w:t>
      </w:r>
      <w:proofErr w:type="spellEnd"/>
      <w:r w:rsidRPr="002D5D42">
        <w:rPr>
          <w:rFonts w:ascii="Georgia" w:eastAsia="Times New Roman" w:hAnsi="Georgia" w:cs="Times New Roman"/>
          <w:kern w:val="0"/>
          <w:szCs w:val="24"/>
          <w:lang w:eastAsia="es-ES"/>
        </w:rPr>
        <w:t xml:space="preserve"> admiten desistimiento.</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4"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87" w:name="173"/>
      <w:r w:rsidRPr="002D5D42">
        <w:rPr>
          <w:rFonts w:ascii="Georgia" w:eastAsia="Times New Roman" w:hAnsi="Georgia" w:cs="Times New Roman"/>
          <w:color w:val="000080"/>
          <w:kern w:val="0"/>
          <w:szCs w:val="24"/>
          <w:lang w:eastAsia="es-ES"/>
        </w:rPr>
        <w:t>ARTÍCULO 173. EXTINCIÓN DE LA ACCIÓN PENAL.</w:t>
      </w:r>
      <w:bookmarkEnd w:id="187"/>
      <w:r w:rsidRPr="002D5D42">
        <w:rPr>
          <w:rFonts w:ascii="Georgia" w:eastAsia="Times New Roman" w:hAnsi="Georgia" w:cs="Times New Roman"/>
          <w:kern w:val="0"/>
          <w:szCs w:val="24"/>
          <w:lang w:eastAsia="es-ES"/>
        </w:rPr>
        <w:t xml:space="preserve"> La acción penal se extingue por muerte, desistimiento, prescripción, conciliación y reparación integral de los daños cuando haya lugar, aplicación del principio de oportunidad, y en los demás casos contemplados en esta ley y en el Código de Procedimiento Penal.</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5"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88" w:name="174"/>
      <w:r w:rsidRPr="002D5D42">
        <w:rPr>
          <w:rFonts w:ascii="Georgia" w:eastAsia="Times New Roman" w:hAnsi="Georgia" w:cs="Times New Roman"/>
          <w:color w:val="000080"/>
          <w:kern w:val="0"/>
          <w:szCs w:val="24"/>
          <w:lang w:eastAsia="es-ES"/>
        </w:rPr>
        <w:t>ARTÍCULO 174. DEL PRINCIPIO DE OPORTUNIDAD, LA CONCILIACIÓN Y LA REPARACIÓN INTEGRAL DE LOS DAÑOS.</w:t>
      </w:r>
      <w:bookmarkEnd w:id="188"/>
      <w:r w:rsidRPr="002D5D42">
        <w:rPr>
          <w:rFonts w:ascii="Georgia" w:eastAsia="Times New Roman" w:hAnsi="Georgia" w:cs="Times New Roman"/>
          <w:kern w:val="0"/>
          <w:szCs w:val="24"/>
          <w:lang w:eastAsia="es-ES"/>
        </w:rPr>
        <w:t xml:space="preserve"> Las autoridades judiciales deberán facilitar en todo momento el logro de acuerdos que permitan la conciliación y la reparación de los daños, y tendrán como principio rector la aplicación preferente del principio de oportunidad. </w:t>
      </w:r>
      <w:r w:rsidRPr="002D5D42">
        <w:rPr>
          <w:rFonts w:ascii="Georgia" w:eastAsia="Times New Roman" w:hAnsi="Georgia" w:cs="Times New Roman"/>
          <w:i/>
          <w:iCs/>
          <w:kern w:val="0"/>
          <w:szCs w:val="24"/>
          <w:lang w:eastAsia="es-ES"/>
        </w:rPr>
        <w:t>Estas se realizarán con el consentimiento de ambas partes</w:t>
      </w:r>
      <w:r w:rsidRPr="002D5D42">
        <w:rPr>
          <w:rFonts w:ascii="Georgia" w:eastAsia="Times New Roman" w:hAnsi="Georgia" w:cs="Times New Roman"/>
          <w:kern w:val="0"/>
          <w:szCs w:val="24"/>
          <w:lang w:eastAsia="es-ES"/>
        </w:rPr>
        <w:t xml:space="preserve"> y se llevarán a cabo con una visión pedagógica y formativa mediante la cual el niño, la niña o el adolescente pueda tomar conciencia de las consecuencias de su actuación delictiva y de las responsabilidades que de ella se derivan. Así mismo, el conciliador buscará la reconciliación con la víctima.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i/>
          <w:iCs/>
          <w:kern w:val="0"/>
          <w:szCs w:val="24"/>
          <w:lang w:eastAsia="es-ES"/>
        </w:rPr>
        <w:t>Cuando de la aplicación del principio de oportunidad se pudieren derivar riesgos para la vida y la integridad física del adolescente</w:t>
      </w:r>
      <w:r w:rsidRPr="002D5D42">
        <w:rPr>
          <w:rFonts w:ascii="Georgia" w:eastAsia="Times New Roman" w:hAnsi="Georgia" w:cs="Times New Roman"/>
          <w:kern w:val="0"/>
          <w:szCs w:val="24"/>
          <w:lang w:eastAsia="es-ES"/>
        </w:rPr>
        <w:t xml:space="preserve">, el juez competente </w:t>
      </w:r>
      <w:r w:rsidRPr="002D5D42">
        <w:rPr>
          <w:rFonts w:ascii="Georgia" w:eastAsia="Times New Roman" w:hAnsi="Georgia" w:cs="Times New Roman"/>
          <w:kern w:val="0"/>
          <w:szCs w:val="24"/>
          <w:lang w:eastAsia="es-ES"/>
        </w:rPr>
        <w:lastRenderedPageBreak/>
        <w:t>deberá ordenar otras medidas de protección, las cuales incluirán, entre otras, ayudas económicas para el cambio de residencia de la familia. El Gobierno gestionará la apropiación de las partidas necesarias para cubrir a este rubro.</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6"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7"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89" w:name="175"/>
      <w:r w:rsidRPr="002D5D42">
        <w:rPr>
          <w:rFonts w:ascii="Georgia" w:eastAsia="Times New Roman" w:hAnsi="Georgia" w:cs="Times New Roman"/>
          <w:color w:val="000080"/>
          <w:kern w:val="0"/>
          <w:szCs w:val="24"/>
          <w:lang w:eastAsia="es-ES"/>
        </w:rPr>
        <w:t>ARTÍCULO 175. EL PRINCIPIO DE OPORTUNIDAD EN LOS PROCESOS SEGUIDOS A LOS ADOLESCENTES COMO PARTÍCIPES DE LOS DELITOS COMETIDOS POR GRUPOS ARMADOS AL MARGEN DE LA LEY.</w:t>
      </w:r>
      <w:bookmarkEnd w:id="189"/>
      <w:r w:rsidRPr="002D5D42">
        <w:rPr>
          <w:rFonts w:ascii="Georgia" w:eastAsia="Times New Roman" w:hAnsi="Georgia" w:cs="Times New Roman"/>
          <w:kern w:val="0"/>
          <w:szCs w:val="24"/>
          <w:lang w:eastAsia="es-ES"/>
        </w:rPr>
        <w:t xml:space="preserve"> La Fiscalía General de la Nación podrá </w:t>
      </w:r>
      <w:r w:rsidRPr="002D5D42">
        <w:rPr>
          <w:rFonts w:ascii="Georgia" w:eastAsia="Times New Roman" w:hAnsi="Georgia" w:cs="Times New Roman"/>
          <w:i/>
          <w:iCs/>
          <w:kern w:val="0"/>
          <w:szCs w:val="24"/>
          <w:lang w:eastAsia="es-ES"/>
        </w:rPr>
        <w:t>renunciar</w:t>
      </w:r>
      <w:r w:rsidRPr="002D5D42">
        <w:rPr>
          <w:rFonts w:ascii="Georgia" w:eastAsia="Times New Roman" w:hAnsi="Georgia" w:cs="Times New Roman"/>
          <w:kern w:val="0"/>
          <w:szCs w:val="24"/>
          <w:lang w:eastAsia="es-ES"/>
        </w:rPr>
        <w:t xml:space="preserve"> a la persecución penal, en los casos en que los adolescentes, en cualquier condición hayan hecho parte de grupos armados al margen de la ley, o hayan participado directa o indirectamente en las hostilidades o en acciones armadas o en los delitos cometidos por grupos armados al margen de la ley cuando: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i/>
          <w:iCs/>
          <w:kern w:val="0"/>
          <w:szCs w:val="24"/>
          <w:lang w:eastAsia="es-ES"/>
        </w:rPr>
        <w:t>1. Se establezca que el adolescente tuvo como fundamento de su decisión las condiciones sociales, económicas y culturales de su medio para haber estimado como de mayor valor la pertenencia a un grupo armado al margen de la ley.</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i/>
          <w:iCs/>
          <w:kern w:val="0"/>
          <w:szCs w:val="24"/>
          <w:lang w:eastAsia="es-ES"/>
        </w:rPr>
        <w:t xml:space="preserve">2. Se establezca que la situación de marginamiento social, económico y cultural no le </w:t>
      </w:r>
      <w:proofErr w:type="gramStart"/>
      <w:r w:rsidRPr="002D5D42">
        <w:rPr>
          <w:rFonts w:ascii="Georgia" w:eastAsia="Times New Roman" w:hAnsi="Georgia" w:cs="Times New Roman"/>
          <w:i/>
          <w:iCs/>
          <w:kern w:val="0"/>
          <w:szCs w:val="24"/>
          <w:lang w:eastAsia="es-ES"/>
        </w:rPr>
        <w:t>permitían</w:t>
      </w:r>
      <w:proofErr w:type="gramEnd"/>
      <w:r w:rsidRPr="002D5D42">
        <w:rPr>
          <w:rFonts w:ascii="Georgia" w:eastAsia="Times New Roman" w:hAnsi="Georgia" w:cs="Times New Roman"/>
          <w:i/>
          <w:iCs/>
          <w:kern w:val="0"/>
          <w:szCs w:val="24"/>
          <w:lang w:eastAsia="es-ES"/>
        </w:rPr>
        <w:t xml:space="preserve"> al adolescente contar con otras alternativas de desarrollo de su personalidad.</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i/>
          <w:iCs/>
          <w:kern w:val="0"/>
          <w:szCs w:val="24"/>
          <w:lang w:eastAsia="es-ES"/>
        </w:rPr>
        <w:t>3. Se establezca que el adolescente no estaba en capacidad de orientar sus esfuerzos a conocer otra forma de participación social.</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i/>
          <w:iCs/>
          <w:kern w:val="0"/>
          <w:szCs w:val="24"/>
          <w:lang w:eastAsia="es-ES"/>
        </w:rPr>
        <w:t>4. Por fuerza, amenaza, coacción y constreñimiento.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Los adolescentes que se desvinculen de grupos armados al margen de la ley, tendrán que ser remitidos al programa de atención especializada del Instituto Colombiano de Bienestar Familiar, para niños, niñas y adolescentes desvinculados de grupos armados irregulares.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w:t>
      </w:r>
      <w:r w:rsidRPr="002D5D42">
        <w:rPr>
          <w:rFonts w:ascii="Georgia" w:eastAsia="Times New Roman" w:hAnsi="Georgia" w:cs="Times New Roman"/>
          <w:kern w:val="0"/>
          <w:szCs w:val="24"/>
          <w:lang w:eastAsia="es-ES"/>
        </w:rPr>
        <w:t xml:space="preserve"> No se aplicará el principio de oportunidad cuando se trate de hechos que puedan significar violaciones graves al derecho internacional humanitario, crímenes de lesa humanidad o genocidio de acuerdo con el Estatuto de Roma.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8"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49"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90" w:name="176"/>
      <w:r w:rsidRPr="002D5D42">
        <w:rPr>
          <w:rFonts w:ascii="Georgia" w:eastAsia="Times New Roman" w:hAnsi="Georgia" w:cs="Times New Roman"/>
          <w:color w:val="000080"/>
          <w:kern w:val="0"/>
          <w:szCs w:val="24"/>
          <w:lang w:eastAsia="es-ES"/>
        </w:rPr>
        <w:t>ARTÍCULO 176. PROHIBICIÓN ESPECIAL.</w:t>
      </w:r>
      <w:bookmarkEnd w:id="190"/>
      <w:r w:rsidRPr="002D5D42">
        <w:rPr>
          <w:rFonts w:ascii="Georgia" w:eastAsia="Times New Roman" w:hAnsi="Georgia" w:cs="Times New Roman"/>
          <w:kern w:val="0"/>
          <w:szCs w:val="24"/>
          <w:lang w:eastAsia="es-ES"/>
        </w:rPr>
        <w:t xml:space="preserve"> Queda prohibida la entrevista y la utilización en actividades de inteligencia de los niños, las niñas y los adolescentes desvinculados de los grupos armados al margen de la ley por parte de autoridades de la fuerza pública. El incumplimiento de esta disposición será sancionado con la destitución del cargo, sin perjuicio de las acciones penales a que haya lugar.</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0"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jc w:val="center"/>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CAPITULO V. &lt;sic&gt;</w:t>
      </w:r>
    </w:p>
    <w:p w:rsidR="002D5D42" w:rsidRPr="002D5D42" w:rsidRDefault="002D5D42" w:rsidP="002D5D42">
      <w:pPr>
        <w:spacing w:after="0"/>
        <w:jc w:val="center"/>
        <w:rPr>
          <w:rFonts w:ascii="Georgia" w:eastAsia="Times New Roman" w:hAnsi="Georgia" w:cs="Times New Roman"/>
          <w:kern w:val="0"/>
          <w:szCs w:val="24"/>
          <w:lang w:eastAsia="es-ES"/>
        </w:rPr>
      </w:pPr>
      <w:bookmarkStart w:id="191" w:name="CAPITULO_IVC"/>
      <w:r w:rsidRPr="002D5D42">
        <w:rPr>
          <w:rFonts w:ascii="Georgia" w:eastAsia="Times New Roman" w:hAnsi="Georgia" w:cs="Times New Roman"/>
          <w:color w:val="000080"/>
          <w:kern w:val="0"/>
          <w:szCs w:val="24"/>
          <w:lang w:eastAsia="es-ES"/>
        </w:rPr>
        <w:t xml:space="preserve">SANCIONES. </w:t>
      </w:r>
      <w:bookmarkEnd w:id="191"/>
    </w:p>
    <w:p w:rsidR="002D5D42" w:rsidRPr="002D5D42" w:rsidRDefault="002D5D42" w:rsidP="002D5D42">
      <w:pPr>
        <w:spacing w:after="0"/>
        <w:rPr>
          <w:rFonts w:ascii="Georgia" w:eastAsia="Times New Roman" w:hAnsi="Georgia" w:cs="Times New Roman"/>
          <w:kern w:val="0"/>
          <w:szCs w:val="24"/>
          <w:lang w:eastAsia="es-ES"/>
        </w:rPr>
      </w:pPr>
      <w:bookmarkStart w:id="192" w:name="177"/>
      <w:r w:rsidRPr="002D5D42">
        <w:rPr>
          <w:rFonts w:ascii="Georgia" w:eastAsia="Times New Roman" w:hAnsi="Georgia" w:cs="Times New Roman"/>
          <w:color w:val="000080"/>
          <w:kern w:val="0"/>
          <w:szCs w:val="24"/>
          <w:lang w:eastAsia="es-ES"/>
        </w:rPr>
        <w:t>ARTÍCULO 177. SANCIONES.</w:t>
      </w:r>
      <w:bookmarkEnd w:id="192"/>
      <w:r w:rsidRPr="002D5D42">
        <w:rPr>
          <w:rFonts w:ascii="Georgia" w:eastAsia="Times New Roman" w:hAnsi="Georgia" w:cs="Times New Roman"/>
          <w:kern w:val="0"/>
          <w:szCs w:val="24"/>
          <w:lang w:eastAsia="es-ES"/>
        </w:rPr>
        <w:t xml:space="preserve"> Son sanciones aplicables a los adolescentes a quienes se les haya declarado su responsabilidad penal:</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1. La amonestación.</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2. La imposición de reglas de conducta.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 xml:space="preserve">3. La prestación de servicios a la comunidad </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lastRenderedPageBreak/>
        <w:t>4. La libertad asistida.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 xml:space="preserve">5. La internación en medio </w:t>
      </w:r>
      <w:proofErr w:type="spellStart"/>
      <w:r w:rsidRPr="002D5D42">
        <w:rPr>
          <w:rFonts w:ascii="Georgia" w:eastAsia="Times New Roman" w:hAnsi="Georgia" w:cs="Times New Roman"/>
          <w:kern w:val="0"/>
          <w:szCs w:val="24"/>
          <w:lang w:eastAsia="es-ES"/>
        </w:rPr>
        <w:t>semi</w:t>
      </w:r>
      <w:proofErr w:type="spellEnd"/>
      <w:r w:rsidRPr="002D5D42">
        <w:rPr>
          <w:rFonts w:ascii="Georgia" w:eastAsia="Times New Roman" w:hAnsi="Georgia" w:cs="Times New Roman"/>
          <w:kern w:val="0"/>
          <w:szCs w:val="24"/>
          <w:lang w:eastAsia="es-ES"/>
        </w:rPr>
        <w:t>-cerrado.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6. La privación de libertad en centro de atención especializado.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Las sanciones previstas en el presente artículo se cumplirán en programas de atención especializados del Sistema Nacional de Bienestar Familiar y deberán responder a lineamientos técnicos diseñados por el Instituto Colombiano de Bienestar Familiar.</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1o.</w:t>
      </w:r>
      <w:r w:rsidRPr="002D5D42">
        <w:rPr>
          <w:rFonts w:ascii="Georgia" w:eastAsia="Times New Roman" w:hAnsi="Georgia" w:cs="Times New Roman"/>
          <w:kern w:val="0"/>
          <w:szCs w:val="24"/>
          <w:lang w:eastAsia="es-ES"/>
        </w:rPr>
        <w:t xml:space="preserve"> Para la aplicación de todas las sanciones la autoridad competente deberá asegurar que el adolescente esté vinculado al sistema educativo. El Defensor de Familia o quien haga sus veces deberán controlar el cumplimiento de esta obligación y verificar la garantía de sus derechos.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2o.</w:t>
      </w:r>
      <w:r w:rsidRPr="002D5D42">
        <w:rPr>
          <w:rFonts w:ascii="Georgia" w:eastAsia="Times New Roman" w:hAnsi="Georgia" w:cs="Times New Roman"/>
          <w:kern w:val="0"/>
          <w:szCs w:val="24"/>
          <w:lang w:eastAsia="es-ES"/>
        </w:rPr>
        <w:t xml:space="preserve"> El juez que dictó la medida será el competente para controlar su ejecución.</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1"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93" w:name="178"/>
      <w:bookmarkEnd w:id="193"/>
      <w:r w:rsidRPr="002D5D42">
        <w:rPr>
          <w:rFonts w:ascii="Georgia" w:eastAsia="Times New Roman" w:hAnsi="Georgia" w:cs="Times New Roman"/>
          <w:color w:val="000080"/>
          <w:kern w:val="0"/>
          <w:szCs w:val="24"/>
          <w:lang w:eastAsia="es-ES"/>
        </w:rPr>
        <w:t>ARTÍCULO 178. FINALIDAD DE LAS SANCIONES.</w:t>
      </w:r>
      <w:r w:rsidRPr="002D5D42">
        <w:rPr>
          <w:rFonts w:ascii="Georgia" w:eastAsia="Times New Roman" w:hAnsi="Georgia" w:cs="Times New Roman"/>
          <w:kern w:val="0"/>
          <w:szCs w:val="24"/>
          <w:lang w:eastAsia="es-ES"/>
        </w:rPr>
        <w:t xml:space="preserve"> Las sanciones señaladas en el artículo anterior tienen una finalidad protectora, educativa y restaurativa, y se aplicarán con el apoyo de la familia y de especialistas.</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 xml:space="preserve">El juez podrá modificar en función de </w:t>
      </w:r>
      <w:proofErr w:type="gramStart"/>
      <w:r w:rsidRPr="002D5D42">
        <w:rPr>
          <w:rFonts w:ascii="Georgia" w:eastAsia="Times New Roman" w:hAnsi="Georgia" w:cs="Times New Roman"/>
          <w:kern w:val="0"/>
          <w:szCs w:val="24"/>
          <w:lang w:eastAsia="es-ES"/>
        </w:rPr>
        <w:t>¡</w:t>
      </w:r>
      <w:proofErr w:type="gramEnd"/>
      <w:r w:rsidRPr="002D5D42">
        <w:rPr>
          <w:rFonts w:ascii="Georgia" w:eastAsia="Times New Roman" w:hAnsi="Georgia" w:cs="Times New Roman"/>
          <w:kern w:val="0"/>
          <w:szCs w:val="24"/>
          <w:lang w:eastAsia="es-ES"/>
        </w:rPr>
        <w:t>as circunstancias individuales del adolescente y sus necesidades especiales las medidas impuestas.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2"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94" w:name="179"/>
      <w:bookmarkEnd w:id="194"/>
      <w:r w:rsidRPr="002D5D42">
        <w:rPr>
          <w:rFonts w:ascii="Georgia" w:eastAsia="Times New Roman" w:hAnsi="Georgia" w:cs="Times New Roman"/>
          <w:color w:val="000080"/>
          <w:kern w:val="0"/>
          <w:szCs w:val="24"/>
          <w:lang w:eastAsia="es-ES"/>
        </w:rPr>
        <w:t>ARTÍCULO 179. CRITERIOS PARA LA DEFINICIÓN DE LAS SANCIONES.</w:t>
      </w:r>
      <w:r w:rsidRPr="002D5D42">
        <w:rPr>
          <w:rFonts w:ascii="Georgia" w:eastAsia="Times New Roman" w:hAnsi="Georgia" w:cs="Times New Roman"/>
          <w:kern w:val="0"/>
          <w:szCs w:val="24"/>
          <w:lang w:eastAsia="es-ES"/>
        </w:rPr>
        <w:t xml:space="preserve"> Para definir las sanciones aplicables se deberá tener en cuenta: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1. La naturaleza y gravedad de los hechos.</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2. La proporcionalidad e idoneidad de la sanción atendidas las circunstancias y gravedad de los hechos; las circunstancias y necesidades del adolescente y las necesidades de la sociedad.</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3. La edad del adolescente.</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4. La aceptación de cargos por el adolescente.</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5. El incumplimiento de los compromisos adquiridos con el Juez.</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6. El incumplimiento de las sanciones.</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1o.</w:t>
      </w:r>
      <w:r w:rsidRPr="002D5D42">
        <w:rPr>
          <w:rFonts w:ascii="Georgia" w:eastAsia="Times New Roman" w:hAnsi="Georgia" w:cs="Times New Roman"/>
          <w:kern w:val="0"/>
          <w:szCs w:val="24"/>
          <w:lang w:eastAsia="es-ES"/>
        </w:rPr>
        <w:t xml:space="preserve"> Al computar la privación de la libertad en centro de atención especializada, la autoridad judicial deberá descontar el período de internamiento preventivo al que haya sido sometido el adolescente.</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2o.</w:t>
      </w:r>
      <w:r w:rsidRPr="002D5D42">
        <w:rPr>
          <w:rFonts w:ascii="Georgia" w:eastAsia="Times New Roman" w:hAnsi="Georgia" w:cs="Times New Roman"/>
          <w:kern w:val="0"/>
          <w:szCs w:val="24"/>
          <w:lang w:eastAsia="es-ES"/>
        </w:rPr>
        <w:t xml:space="preserve"> Los adolescentes entre 14 y 18 años que incumplan cualquiera de las sanciones previstas en este Código, terminarán el tiempo de sanción en internamiento.</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El incumplimiento por parte del adolescente del compromiso de no volver a infringir la ley penal, ocasionará la imposición de la sanción de privación de libertad por parte del juez.</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3"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4"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95" w:name="180"/>
      <w:r w:rsidRPr="002D5D42">
        <w:rPr>
          <w:rFonts w:ascii="Georgia" w:eastAsia="Times New Roman" w:hAnsi="Georgia" w:cs="Times New Roman"/>
          <w:color w:val="000080"/>
          <w:kern w:val="0"/>
          <w:szCs w:val="24"/>
          <w:lang w:eastAsia="es-ES"/>
        </w:rPr>
        <w:t>ARTÍCULO 180. DERECHOS DE LOS ADOLESCENTES DURANTE LA EJECUCIÓN DE LAS SANCIONES.</w:t>
      </w:r>
      <w:bookmarkEnd w:id="195"/>
      <w:r w:rsidRPr="002D5D42">
        <w:rPr>
          <w:rFonts w:ascii="Georgia" w:eastAsia="Times New Roman" w:hAnsi="Georgia" w:cs="Times New Roman"/>
          <w:kern w:val="0"/>
          <w:szCs w:val="24"/>
          <w:lang w:eastAsia="es-ES"/>
        </w:rPr>
        <w:t xml:space="preserve"> Durante la ejecución de las sanciones, el adolescente tiene los siguientes derechos, además de los consagrados en la Constitución Política y en el presente código: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1. Ser mantenido preferentemente en su medio familiar siempre y cuando este reúna las condiciones requeridas para su desarrollo.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lastRenderedPageBreak/>
        <w:t>2. recibir información sobre el programa de atención especializada en el que se encuentre vinculado, durante las etapas previstas para el cumplimiento de la sanción.</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3. recibir servicios sociales y de salud por personas con la formación profesional idónea, y continuar su proceso educativo de acuerdo con su edad y grado académico.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4. comunicarse reservadamente con su apoderado o Defensor Público, con el Defensor de Familia, con el Fiscal y con la autoridad judicial.</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5. Presentar peticiones ante cualquier autoridad y a que se le garantice la respuesta.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6. Comunicarse libremente con sus padres, representantes o responsables, salvo prohibición expresa de la autoridad judicial.</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7. A que su familia sea informada sobre los derechos que a ella le corresponden y respecto de la situación y los derechos del adolescente.</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5"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6" w:history="1">
        <w:r w:rsidR="002D5D42" w:rsidRPr="002D5D4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96" w:name="181"/>
      <w:r w:rsidRPr="002D5D42">
        <w:rPr>
          <w:rFonts w:ascii="Georgia" w:eastAsia="Times New Roman" w:hAnsi="Georgia" w:cs="Times New Roman"/>
          <w:color w:val="000080"/>
          <w:kern w:val="0"/>
          <w:szCs w:val="24"/>
          <w:lang w:eastAsia="es-ES"/>
        </w:rPr>
        <w:t>ARTÍCULO 181. INTERNAMIENTO PREVENTIVO.</w:t>
      </w:r>
      <w:bookmarkEnd w:id="196"/>
      <w:r w:rsidRPr="002D5D42">
        <w:rPr>
          <w:rFonts w:ascii="Georgia" w:eastAsia="Times New Roman" w:hAnsi="Georgia" w:cs="Times New Roman"/>
          <w:kern w:val="0"/>
          <w:szCs w:val="24"/>
          <w:lang w:eastAsia="es-ES"/>
        </w:rPr>
        <w:t xml:space="preserve"> En cualquier momento del proceso y antes de la audiencia de juicio, el juez de control de garantías, como último recurso, podrá decretar la detención preventiva cuando exista:</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1. Riesgo razonable de que el adolescente evadirá el proceso.</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2. Temor fundado de destrucción u obstaculización de pruebas.</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3. Peligro grave para la víctima, el denunciante, el testigo o la comunidad.</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1o.</w:t>
      </w:r>
      <w:r w:rsidRPr="002D5D42">
        <w:rPr>
          <w:rFonts w:ascii="Georgia" w:eastAsia="Times New Roman" w:hAnsi="Georgia" w:cs="Times New Roman"/>
          <w:kern w:val="0"/>
          <w:szCs w:val="24"/>
          <w:lang w:eastAsia="es-ES"/>
        </w:rPr>
        <w:t xml:space="preserve"> El internamiento preventivo no procederá sino en los casos en que, conforme a la gravedad del delito sería admisible la privación de libertad como medida. Se ejecutará en centros de internamiento especializados donde los adolescentes procesados deben estar separados de los ya sentenciados.</w:t>
      </w:r>
    </w:p>
    <w:p w:rsidR="002D5D42" w:rsidRPr="002D5D42" w:rsidRDefault="002D5D42" w:rsidP="002D5D42">
      <w:pPr>
        <w:spacing w:after="0"/>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 2o.</w:t>
      </w:r>
      <w:r w:rsidRPr="002D5D42">
        <w:rPr>
          <w:rFonts w:ascii="Georgia" w:eastAsia="Times New Roman" w:hAnsi="Georgia" w:cs="Times New Roman"/>
          <w:kern w:val="0"/>
          <w:szCs w:val="24"/>
          <w:lang w:eastAsia="es-ES"/>
        </w:rPr>
        <w:t xml:space="preserve"> El internamiento preventivo no podrá exceder de cuatro meses, prorrogable con motivación, por un mes más. Si cumplido este término el juicio no ha concluido por sentencia condenatoria, el Juez que conozca del mismo lo hará cesar, sustituyéndola por otra medida como la asignación a una familia, el traslado a un hogar o a una institución educativa.</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Mientras se encuentren bajo custodia, los adolescentes recibirán cuidados, protección y toda la asistencia social, educacional, profesional, sicológica, médica y física que requieran, habida cuenta de su edad, sexo y características individuales.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7"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97" w:name="182"/>
      <w:r w:rsidRPr="002D5D42">
        <w:rPr>
          <w:rFonts w:ascii="Georgia" w:eastAsia="Times New Roman" w:hAnsi="Georgia" w:cs="Times New Roman"/>
          <w:color w:val="000080"/>
          <w:kern w:val="0"/>
          <w:szCs w:val="24"/>
          <w:lang w:eastAsia="es-ES"/>
        </w:rPr>
        <w:t>ARTÍCULO 182. LA AMONESTACIÓN.</w:t>
      </w:r>
      <w:bookmarkEnd w:id="197"/>
      <w:r w:rsidRPr="002D5D42">
        <w:rPr>
          <w:rFonts w:ascii="Georgia" w:eastAsia="Times New Roman" w:hAnsi="Georgia" w:cs="Times New Roman"/>
          <w:kern w:val="0"/>
          <w:szCs w:val="24"/>
          <w:lang w:eastAsia="es-ES"/>
        </w:rPr>
        <w:t xml:space="preserve"> Es la recriminación que la autoridad judicial le hace al adolescente sobre las consecuencias del hecho delictivo y la exigencia de la reparación del daño. En todos los casos deberá asistir a un curso educativo sobre respeto a los derechos humanos y convivencia ciudadana que estará a cargo del Instituto de Estudios del Ministerio Público.</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kern w:val="0"/>
          <w:szCs w:val="24"/>
          <w:lang w:eastAsia="es-ES"/>
        </w:rPr>
        <w:t>En caso de condena al pago de perjuicios, el funcionario judicial exhortará al niño, niña o adolescente y a sus padres a su pago en los términos de la sentencia.</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8"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136"/>
        <w:rPr>
          <w:rFonts w:ascii="Georgia" w:eastAsia="Times New Roman" w:hAnsi="Georgia" w:cs="Times New Roman"/>
          <w:kern w:val="0"/>
          <w:szCs w:val="24"/>
          <w:lang w:eastAsia="es-ES"/>
        </w:rPr>
      </w:pPr>
      <w:bookmarkStart w:id="198" w:name="183"/>
      <w:r w:rsidRPr="002D5D42">
        <w:rPr>
          <w:rFonts w:ascii="Georgia" w:eastAsia="Times New Roman" w:hAnsi="Georgia" w:cs="Times New Roman"/>
          <w:color w:val="000080"/>
          <w:kern w:val="0"/>
          <w:szCs w:val="24"/>
          <w:lang w:eastAsia="es-ES"/>
        </w:rPr>
        <w:t>ARTÍCULO 183. LAS REGLAS DE CONDUCTA.</w:t>
      </w:r>
      <w:bookmarkEnd w:id="198"/>
      <w:r w:rsidRPr="002D5D42">
        <w:rPr>
          <w:rFonts w:ascii="Georgia" w:eastAsia="Times New Roman" w:hAnsi="Georgia" w:cs="Times New Roman"/>
          <w:kern w:val="0"/>
          <w:szCs w:val="24"/>
          <w:lang w:eastAsia="es-ES"/>
        </w:rPr>
        <w:t xml:space="preserve"> Es la imposición por la autoridad judicial al adolescente de obligaciones o prohibiciones para regular su </w:t>
      </w:r>
      <w:r w:rsidRPr="002D5D42">
        <w:rPr>
          <w:rFonts w:ascii="Georgia" w:eastAsia="Times New Roman" w:hAnsi="Georgia" w:cs="Times New Roman"/>
          <w:kern w:val="0"/>
          <w:szCs w:val="24"/>
          <w:lang w:eastAsia="es-ES"/>
        </w:rPr>
        <w:lastRenderedPageBreak/>
        <w:t>modo de vida, así como promover y asegurar su formación. Esta sanción no podrá exceder los dos (2) años.</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59" w:history="1">
        <w:r w:rsidR="002D5D42" w:rsidRPr="002D5D42">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D5D42" w:rsidRPr="002D5D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D5D42" w:rsidRPr="002D5D42" w:rsidRDefault="002D5D42" w:rsidP="002D5D42">
            <w:pPr>
              <w:spacing w:after="0"/>
              <w:rPr>
                <w:rFonts w:ascii="Georgia" w:eastAsia="Times New Roman" w:hAnsi="Georgia" w:cs="Times New Roman"/>
                <w:kern w:val="0"/>
                <w:szCs w:val="24"/>
                <w:lang w:eastAsia="es-ES"/>
              </w:rPr>
            </w:pPr>
          </w:p>
        </w:tc>
      </w:tr>
    </w:tbl>
    <w:p w:rsidR="002D5D42" w:rsidRPr="002D5D42" w:rsidRDefault="002D5D42" w:rsidP="002D5D42">
      <w:pPr>
        <w:spacing w:after="0"/>
        <w:rPr>
          <w:rFonts w:ascii="Georgia" w:eastAsia="Times New Roman" w:hAnsi="Georgia" w:cs="Times New Roman"/>
          <w:kern w:val="0"/>
          <w:szCs w:val="24"/>
          <w:lang w:eastAsia="es-ES"/>
        </w:rPr>
      </w:pPr>
      <w:bookmarkStart w:id="199" w:name="184"/>
      <w:r w:rsidRPr="002D5D42">
        <w:rPr>
          <w:rFonts w:ascii="Georgia" w:eastAsia="Times New Roman" w:hAnsi="Georgia" w:cs="Times New Roman"/>
          <w:color w:val="000080"/>
          <w:kern w:val="0"/>
          <w:szCs w:val="24"/>
          <w:lang w:eastAsia="es-ES"/>
        </w:rPr>
        <w:t>ARTÍCULO 184. LA PRESTACIÓN DE SERVICIOS SOCIALES A LA COMUNIDAD.</w:t>
      </w:r>
      <w:bookmarkEnd w:id="199"/>
      <w:r w:rsidRPr="002D5D42">
        <w:rPr>
          <w:rFonts w:ascii="Georgia" w:eastAsia="Times New Roman" w:hAnsi="Georgia" w:cs="Times New Roman"/>
          <w:kern w:val="0"/>
          <w:szCs w:val="24"/>
          <w:lang w:eastAsia="es-ES"/>
        </w:rPr>
        <w:t xml:space="preserve"> Es la realización de tareas de interés general que el adolescente debe realizar, en forma gratuita, por un período que no exceda de 6 meses, durante una jornada máxima de ocho horas semanales preferentemente los fines de semana y festivos o en días hábiles pero sin afectar su jornada escolar.</w:t>
      </w:r>
    </w:p>
    <w:p w:rsidR="002D5D42" w:rsidRPr="002D5D42" w:rsidRDefault="002D5D42" w:rsidP="002D5D42">
      <w:pPr>
        <w:spacing w:after="136"/>
        <w:rPr>
          <w:rFonts w:ascii="Georgia" w:eastAsia="Times New Roman" w:hAnsi="Georgia" w:cs="Times New Roman"/>
          <w:kern w:val="0"/>
          <w:szCs w:val="24"/>
          <w:lang w:eastAsia="es-ES"/>
        </w:rPr>
      </w:pPr>
      <w:r w:rsidRPr="002D5D42">
        <w:rPr>
          <w:rFonts w:ascii="Georgia" w:eastAsia="Times New Roman" w:hAnsi="Georgia" w:cs="Times New Roman"/>
          <w:color w:val="000080"/>
          <w:kern w:val="0"/>
          <w:szCs w:val="24"/>
          <w:lang w:eastAsia="es-ES"/>
        </w:rPr>
        <w:t>PARÁGRAFO.</w:t>
      </w:r>
      <w:r w:rsidRPr="002D5D42">
        <w:rPr>
          <w:rFonts w:ascii="Georgia" w:eastAsia="Times New Roman" w:hAnsi="Georgia" w:cs="Times New Roman"/>
          <w:kern w:val="0"/>
          <w:szCs w:val="24"/>
          <w:lang w:eastAsia="es-ES"/>
        </w:rPr>
        <w:t xml:space="preserve"> En todo caso, queda prohibido el desempeño de cualquier trabajo que pueda ser peligroso o que entorpezca la educación del adolescente, o que sea nocivo para su salud o para su desarrollo físico, mental, espiritual, moral o social.</w:t>
      </w:r>
    </w:p>
    <w:p w:rsidR="002D5D42" w:rsidRPr="002D5D42" w:rsidRDefault="00F52D23" w:rsidP="002D5D42">
      <w:pPr>
        <w:spacing w:after="0"/>
        <w:rPr>
          <w:rFonts w:ascii="Georgia" w:eastAsia="Times New Roman" w:hAnsi="Georgia" w:cs="Times New Roman"/>
          <w:color w:val="0000FF"/>
          <w:kern w:val="0"/>
          <w:sz w:val="20"/>
          <w:szCs w:val="20"/>
          <w:lang w:eastAsia="es-ES"/>
        </w:rPr>
      </w:pPr>
      <w:hyperlink r:id="rId160" w:history="1">
        <w:r w:rsidR="002D5D42" w:rsidRPr="002D5D42">
          <w:rPr>
            <w:rFonts w:ascii="Georgia" w:eastAsia="Times New Roman" w:hAnsi="Georgia" w:cs="Times New Roman"/>
            <w:color w:val="0000FF"/>
            <w:kern w:val="0"/>
            <w:sz w:val="20"/>
            <w:u w:val="single"/>
            <w:lang w:eastAsia="es-ES"/>
          </w:rPr>
          <w:t>&lt;Notas de Vigencia&gt;</w:t>
        </w:r>
      </w:hyperlink>
    </w:p>
    <w:p w:rsidR="00B4410B" w:rsidRDefault="00B4410B"/>
    <w:p w:rsidR="00896D24" w:rsidRPr="00896D24" w:rsidRDefault="00896D24" w:rsidP="00896D24">
      <w:pPr>
        <w:spacing w:after="136"/>
        <w:rPr>
          <w:rFonts w:ascii="Georgia" w:eastAsia="Times New Roman" w:hAnsi="Georgia" w:cs="Times New Roman"/>
          <w:kern w:val="0"/>
          <w:szCs w:val="24"/>
          <w:lang w:eastAsia="es-ES"/>
        </w:rPr>
      </w:pPr>
      <w:bookmarkStart w:id="200" w:name="185"/>
      <w:r w:rsidRPr="00896D24">
        <w:rPr>
          <w:rFonts w:ascii="Georgia" w:eastAsia="Times New Roman" w:hAnsi="Georgia" w:cs="Times New Roman"/>
          <w:color w:val="000080"/>
          <w:kern w:val="0"/>
          <w:szCs w:val="24"/>
          <w:lang w:eastAsia="es-ES"/>
        </w:rPr>
        <w:t>ARTÍCULO 185. LA LIBERTAD VIGILADA.</w:t>
      </w:r>
      <w:bookmarkEnd w:id="200"/>
      <w:r w:rsidRPr="00896D24">
        <w:rPr>
          <w:rFonts w:ascii="Georgia" w:eastAsia="Times New Roman" w:hAnsi="Georgia" w:cs="Times New Roman"/>
          <w:kern w:val="0"/>
          <w:szCs w:val="24"/>
          <w:lang w:eastAsia="es-ES"/>
        </w:rPr>
        <w:t xml:space="preserve"> Es la concesión de la libertad que da la autoridad judicial al adolescente con la condición obligatoria de someterse a la supervisión, la asistencia y la orientación de un programa de atención especializada. Esta medida no podrá durar más de dos años.</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1"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bookmarkStart w:id="201" w:name="186"/>
      <w:r w:rsidRPr="00896D24">
        <w:rPr>
          <w:rFonts w:ascii="Georgia" w:eastAsia="Times New Roman" w:hAnsi="Georgia" w:cs="Times New Roman"/>
          <w:color w:val="000080"/>
          <w:kern w:val="0"/>
          <w:szCs w:val="24"/>
          <w:lang w:eastAsia="es-ES"/>
        </w:rPr>
        <w:t>ARTÍCULO 186. MEDIO SEMI-CERRADO.</w:t>
      </w:r>
      <w:bookmarkEnd w:id="201"/>
      <w:r w:rsidRPr="00896D24">
        <w:rPr>
          <w:rFonts w:ascii="Georgia" w:eastAsia="Times New Roman" w:hAnsi="Georgia" w:cs="Times New Roman"/>
          <w:kern w:val="0"/>
          <w:szCs w:val="24"/>
          <w:lang w:eastAsia="es-ES"/>
        </w:rPr>
        <w:t xml:space="preserve"> Es la vinculación del adolescente a un programa de atención especializado al cual deberán asistir obligatoriamente durante horario no escolar o en los fines de semana. Esta sanción no podrá ser superior a tres años.</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2"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02" w:name="187"/>
      <w:r w:rsidRPr="00896D24">
        <w:rPr>
          <w:rFonts w:ascii="Georgia" w:eastAsia="Times New Roman" w:hAnsi="Georgia" w:cs="Times New Roman"/>
          <w:color w:val="000080"/>
          <w:kern w:val="0"/>
          <w:szCs w:val="24"/>
          <w:lang w:eastAsia="es-ES"/>
        </w:rPr>
        <w:t>ARTÍCULO 187. LA PRIVACIÓN DE LA LIBERTAD.</w:t>
      </w:r>
      <w:bookmarkEnd w:id="202"/>
      <w:r w:rsidRPr="00896D24">
        <w:rPr>
          <w:rFonts w:ascii="Georgia" w:eastAsia="Times New Roman" w:hAnsi="Georgia" w:cs="Times New Roman"/>
          <w:kern w:val="0"/>
          <w:szCs w:val="24"/>
          <w:lang w:eastAsia="es-ES"/>
        </w:rPr>
        <w:t xml:space="preserve"> La privación de la libertad en centro de atención especializada se aplicará a los adolescentes mayores de dieciséis (16) y menores de dieciocho (18) años que sean hallados responsables de la comisión de delitos cuya pena mínima establecida en el Código Penal sea o exceda de (6) años de prisión. En estos casos, la privación de libertad en centro de atención especializada tendrá una duración de uno (1) hasta cinco (5) años.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En los casos en que los adolescentes mayores de catorce (14) y menores de dieciocho (18) años sean hallados responsables de homicidio doloso, secuestro o extorsión, en todas sus modalidades, la privación de la libertad en centro de atención especializada tendrá una duración de dos (2) hasta ocho (8) años.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Parte de la sanción impuesta podrá ser sustituida por el establecimiento de presentaciones periódicas, servicios a la comunidad, el compromiso de no volver a delinquir y guardar buen comportamiento, por el tiempo que fije el juez. El incumplimiento de estos compromisos acarreará la pérdida de estos beneficios y el cumplimiento del resto de la sanción inicialmente impuesta bajo privación de libertad.</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PARÁGRAFO.</w:t>
      </w:r>
      <w:r w:rsidRPr="00896D24">
        <w:rPr>
          <w:rFonts w:ascii="Georgia" w:eastAsia="Times New Roman" w:hAnsi="Georgia" w:cs="Times New Roman"/>
          <w:kern w:val="0"/>
          <w:szCs w:val="24"/>
          <w:lang w:eastAsia="es-ES"/>
        </w:rPr>
        <w:t xml:space="preserve"> Si estando vigente la sanción de privación de la libertad el adolescente cumpliere los dieciocho (18) años, esta podrá continuar hasta que este cumpla los veintiún (21) años. En ningún caso esta sanción podrá cumplirse en sitios destinados a infractores mayores de edad.</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Los Centros de Atención Especializada tendrán una atención diferencial entre los adolescentes menores de dieciocho (18) años y aquellos que alcanzaron su </w:t>
      </w:r>
      <w:r w:rsidRPr="00896D24">
        <w:rPr>
          <w:rFonts w:ascii="Georgia" w:eastAsia="Times New Roman" w:hAnsi="Georgia" w:cs="Times New Roman"/>
          <w:kern w:val="0"/>
          <w:szCs w:val="24"/>
          <w:lang w:eastAsia="es-ES"/>
        </w:rPr>
        <w:lastRenderedPageBreak/>
        <w:t>mayoría de edad y deben continuar con el cumplimiento de la sanción. Esta atención deberá incluir su separación física al interior del Centro.</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3"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4"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03" w:name="188"/>
      <w:bookmarkEnd w:id="203"/>
      <w:r w:rsidRPr="00896D24">
        <w:rPr>
          <w:rFonts w:ascii="Georgia" w:eastAsia="Times New Roman" w:hAnsi="Georgia" w:cs="Times New Roman"/>
          <w:color w:val="000080"/>
          <w:kern w:val="0"/>
          <w:szCs w:val="24"/>
          <w:lang w:eastAsia="es-ES"/>
        </w:rPr>
        <w:t>ARTÍCULO 188. DERECHOS DE LOS ADOLESCENTES PRIVADOS DE LIBERTAD.</w:t>
      </w:r>
      <w:r w:rsidRPr="00896D24">
        <w:rPr>
          <w:rFonts w:ascii="Georgia" w:eastAsia="Times New Roman" w:hAnsi="Georgia" w:cs="Times New Roman"/>
          <w:kern w:val="0"/>
          <w:szCs w:val="24"/>
          <w:lang w:eastAsia="es-ES"/>
        </w:rPr>
        <w:t xml:space="preserve"> Además de los derechos consagrados en la Constitución Política y en la presente ley, el adolescente privado de libertad tiene los siguientes derechos: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 Permanecer internado en la misma localidad, municipio o distrito o en la más próxima al domicilio de sus padres, representantes o responsables.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2. Que el lugar de internamiento satisfaga las exigencias de higiene, seguridad y salubridad, cuente con acceso a los servicios públicos esenciales y sea adecuado para lograr su formación integral.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3. Ser examinado por un médico inmediatamente después de su ingreso al programa de atención especializada, con el objeto de comprobar anteriores vulneraciones a su integridad personal y verificar el estado físico o mental que requiera tratamiento.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4. Continuar su proceso educativo de acuerdo con su edad y grado académico.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5. Que se le mantenga en cualquier caso separado de los adultos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6. Derecho a participar en la elaboración del plan individual para la ejecución de la sanción. </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7. Derecho a recibir información sobre el régimen interno de la institución, especialmente sobre las sanciones disciplinarias que puedan serle aplicables y sobre los procedimientos para imponerlas y ejecutarlas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8. No ser trasladado arbitrariamente del programa donde cumple la sanción. El traslado sólo podrá realizarse por una orden escrita de la autoridad judicial.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9. No ser sometido a ningún tipo de aislamiento.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10. Mantener correspondencia y comunicación con sus familiares y amigos, y recibir visitas por lo menos una vez a la semana.</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11. Tener acceso a la información de los medios de comunicación.</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5"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bookmarkStart w:id="204" w:name="189"/>
      <w:r w:rsidRPr="00896D24">
        <w:rPr>
          <w:rFonts w:ascii="Georgia" w:eastAsia="Times New Roman" w:hAnsi="Georgia" w:cs="Times New Roman"/>
          <w:color w:val="000080"/>
          <w:kern w:val="0"/>
          <w:szCs w:val="24"/>
          <w:lang w:eastAsia="es-ES"/>
        </w:rPr>
        <w:t>ARTÍCULO 189. IMPOSICIÓN DE LA SANCIÓN.</w:t>
      </w:r>
      <w:bookmarkEnd w:id="204"/>
      <w:r w:rsidRPr="00896D24">
        <w:rPr>
          <w:rFonts w:ascii="Georgia" w:eastAsia="Times New Roman" w:hAnsi="Georgia" w:cs="Times New Roman"/>
          <w:kern w:val="0"/>
          <w:szCs w:val="24"/>
          <w:lang w:eastAsia="es-ES"/>
        </w:rPr>
        <w:t xml:space="preserve"> Concluidos los alegatos de los intervinientes en la audiencia del juicio oral el juez declarará si hay lugar o no a la imposición de medida de protección, citará a audiencia para la imposición de la sanción a la cual deberá asistir la Defensoría de Familia para presentar un estudio que contendrá por lo menos los siguientes aspectos: Situación familiar, económica, social, psicológica y cultural del adolescente y cualquier otra materia que a juicio del funcionario sea de relevancia para imposición de la sanción. Escuchada la Defensoría de Familia el juez impondrá la sanción que corresponda.</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6"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Las sanciones se impondrán en la audiencia de juicio oral que debe ser continua y privada, so pena de nulidad. Si la audiencia de juicio no puede realizarse en una sola jornada, continuará durante todas las audiencias consecutivas que fueren necesarias hasta su conclusión. </w:t>
      </w:r>
      <w:r w:rsidRPr="00896D24">
        <w:rPr>
          <w:rFonts w:ascii="Georgia" w:eastAsia="Times New Roman" w:hAnsi="Georgia" w:cs="Times New Roman"/>
          <w:kern w:val="0"/>
          <w:szCs w:val="24"/>
          <w:u w:val="single"/>
          <w:lang w:eastAsia="es-ES"/>
        </w:rPr>
        <w:t>Se podrá suspender por un plazo máximo de 10 días hábiles y la interrupción por más tiempo conlleva a la nueva realización del debate desde su inicio</w:t>
      </w:r>
      <w:r w:rsidRPr="00896D24">
        <w:rPr>
          <w:rFonts w:ascii="Georgia" w:eastAsia="Times New Roman" w:hAnsi="Georgia" w:cs="Times New Roman"/>
          <w:kern w:val="0"/>
          <w:szCs w:val="24"/>
          <w:lang w:eastAsia="es-ES"/>
        </w:rPr>
        <w:t>.</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7"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8"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05" w:name="190"/>
      <w:r w:rsidRPr="00896D24">
        <w:rPr>
          <w:rFonts w:ascii="Georgia" w:eastAsia="Times New Roman" w:hAnsi="Georgia" w:cs="Times New Roman"/>
          <w:color w:val="000080"/>
          <w:kern w:val="0"/>
          <w:szCs w:val="24"/>
          <w:lang w:eastAsia="es-ES"/>
        </w:rPr>
        <w:t>ARTÍCULO 190. SANCIÓN PARA CONTRAVENCIONES DE POLICÍA COMETIDAS POR ADOLESCENTES.</w:t>
      </w:r>
      <w:bookmarkEnd w:id="205"/>
      <w:r w:rsidRPr="00896D24">
        <w:rPr>
          <w:rFonts w:ascii="Georgia" w:eastAsia="Times New Roman" w:hAnsi="Georgia" w:cs="Times New Roman"/>
          <w:kern w:val="0"/>
          <w:szCs w:val="24"/>
          <w:lang w:eastAsia="es-ES"/>
        </w:rPr>
        <w:t xml:space="preserve"> Las contravenciones de policía cometidas por adolescentes serán sancionadas de la siguiente manera: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Será competente para conocer el proceso y sancionar el Comisario de Familia del lugar donde se cometió la contravención o en su defecto el Alcalde Municipal.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Cuando la contravención dé lugar a sanciones pecuniarias, estas serán impuestas a quien tenga la patria potestad o la custodia y este </w:t>
      </w:r>
      <w:proofErr w:type="gramStart"/>
      <w:r w:rsidRPr="00896D24">
        <w:rPr>
          <w:rFonts w:ascii="Georgia" w:eastAsia="Times New Roman" w:hAnsi="Georgia" w:cs="Times New Roman"/>
          <w:kern w:val="0"/>
          <w:szCs w:val="24"/>
          <w:lang w:eastAsia="es-ES"/>
        </w:rPr>
        <w:t>será</w:t>
      </w:r>
      <w:proofErr w:type="gramEnd"/>
      <w:r w:rsidRPr="00896D24">
        <w:rPr>
          <w:rFonts w:ascii="Georgia" w:eastAsia="Times New Roman" w:hAnsi="Georgia" w:cs="Times New Roman"/>
          <w:kern w:val="0"/>
          <w:szCs w:val="24"/>
          <w:lang w:eastAsia="es-ES"/>
        </w:rPr>
        <w:t xml:space="preserve"> responsable de su pago, el cual podrá hacerse efectivo por jurisdicción coactiva.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Las contravenciones de tránsito cometidas por adolescentes entre los 15 y los 18 años serán sancionadas por los Comisarios de Familia o en su defecto por el Alcalde Municipal.</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Para la sanción de contravenciones cometidas por adolescentes se seguirán los mismos procedimientos establecidos para los mayores de edad, siempre que sean compatibles con los principios de este Código y especialmente con los contemplados en el presente título.</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69"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70"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bookmarkStart w:id="206" w:name="191"/>
      <w:r w:rsidRPr="00896D24">
        <w:rPr>
          <w:rFonts w:ascii="Georgia" w:eastAsia="Times New Roman" w:hAnsi="Georgia" w:cs="Times New Roman"/>
          <w:color w:val="000080"/>
          <w:kern w:val="0"/>
          <w:szCs w:val="24"/>
          <w:lang w:eastAsia="es-ES"/>
        </w:rPr>
        <w:t>ARTÍCULO 191. DETENCIÓN EN FLAGRANCIA.</w:t>
      </w:r>
      <w:bookmarkEnd w:id="206"/>
      <w:r w:rsidRPr="00896D24">
        <w:rPr>
          <w:rFonts w:ascii="Georgia" w:eastAsia="Times New Roman" w:hAnsi="Georgia" w:cs="Times New Roman"/>
          <w:kern w:val="0"/>
          <w:szCs w:val="24"/>
          <w:lang w:eastAsia="es-ES"/>
        </w:rPr>
        <w:t xml:space="preserve"> &lt;Aparte tachado INEXEQUIBLE&gt; El adolescente sorprendido en flagrancia será conducido de inmediato ante el Fiscal Delegado para la autoridad judicial, quien dentro de las 36 horas siguientes lo presentará al Juez de Control de Garantías y le expondrá cómo se produjo la aprehensión. </w:t>
      </w:r>
      <w:r w:rsidRPr="00896D24">
        <w:rPr>
          <w:rFonts w:ascii="Georgia" w:eastAsia="Times New Roman" w:hAnsi="Georgia" w:cs="Times New Roman"/>
          <w:strike/>
          <w:color w:val="FF0000"/>
          <w:kern w:val="0"/>
          <w:szCs w:val="24"/>
          <w:lang w:eastAsia="es-ES"/>
        </w:rPr>
        <w:t>Por solicitud del fiscal, la cual contendrá la acusación, el juez de control de garantías enviará la actuación al juez de conocimiento para que este cite a audiencia de juicio oral dentro de los 10 días hábiles siguientes</w:t>
      </w:r>
      <w:r w:rsidRPr="00896D24">
        <w:rPr>
          <w:rFonts w:ascii="Georgia" w:eastAsia="Times New Roman" w:hAnsi="Georgia" w:cs="Times New Roman"/>
          <w:kern w:val="0"/>
          <w:szCs w:val="24"/>
          <w:lang w:eastAsia="es-ES"/>
        </w:rPr>
        <w:t>. En lo demás se seguirá el procedimiento penal vigente, con las reglas especiales del proceso para adolescentes establecidas en el presente libro.</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71"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72"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jc w:val="center"/>
        <w:rPr>
          <w:rFonts w:ascii="Georgia" w:eastAsia="Times New Roman" w:hAnsi="Georgia" w:cs="Times New Roman"/>
          <w:kern w:val="0"/>
          <w:szCs w:val="24"/>
          <w:lang w:eastAsia="es-ES"/>
        </w:rPr>
      </w:pPr>
      <w:bookmarkStart w:id="207" w:name="TITULO_IIA"/>
      <w:bookmarkEnd w:id="207"/>
      <w:r w:rsidRPr="00896D24">
        <w:rPr>
          <w:rFonts w:ascii="Georgia" w:eastAsia="Times New Roman" w:hAnsi="Georgia" w:cs="Times New Roman"/>
          <w:color w:val="000080"/>
          <w:kern w:val="0"/>
          <w:szCs w:val="24"/>
          <w:lang w:eastAsia="es-ES"/>
        </w:rPr>
        <w:t xml:space="preserve">TÍTULO II. </w:t>
      </w:r>
    </w:p>
    <w:p w:rsidR="00896D24" w:rsidRPr="00896D24" w:rsidRDefault="00896D24" w:rsidP="00896D24">
      <w:pPr>
        <w:spacing w:after="0"/>
        <w:jc w:val="center"/>
        <w:rPr>
          <w:rFonts w:ascii="Georgia" w:eastAsia="Times New Roman" w:hAnsi="Georgia" w:cs="Times New Roman"/>
          <w:kern w:val="0"/>
          <w:szCs w:val="24"/>
          <w:lang w:eastAsia="es-ES"/>
        </w:rPr>
      </w:pPr>
      <w:bookmarkStart w:id="208" w:name="CAPITULO_UNICO"/>
      <w:bookmarkEnd w:id="208"/>
      <w:r w:rsidRPr="00896D24">
        <w:rPr>
          <w:rFonts w:ascii="Georgia" w:eastAsia="Times New Roman" w:hAnsi="Georgia" w:cs="Times New Roman"/>
          <w:color w:val="000080"/>
          <w:kern w:val="0"/>
          <w:szCs w:val="24"/>
          <w:lang w:eastAsia="es-ES"/>
        </w:rPr>
        <w:t xml:space="preserve">CAPÍTULO ÚNICO.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 xml:space="preserve">PROCEDIMIENTOS ESPECIALES CUANDO LOS NIÑOS, LAS NIÑAS O LOS ADOLESCENTES SON VICTIMAS DE DELITOS. </w:t>
      </w:r>
    </w:p>
    <w:p w:rsidR="00896D24" w:rsidRPr="00896D24" w:rsidRDefault="00896D24" w:rsidP="00896D24">
      <w:pPr>
        <w:spacing w:after="0"/>
        <w:rPr>
          <w:rFonts w:ascii="Georgia" w:eastAsia="Times New Roman" w:hAnsi="Georgia" w:cs="Times New Roman"/>
          <w:kern w:val="0"/>
          <w:szCs w:val="24"/>
          <w:lang w:eastAsia="es-ES"/>
        </w:rPr>
      </w:pPr>
      <w:bookmarkStart w:id="209" w:name="192"/>
      <w:r w:rsidRPr="00896D24">
        <w:rPr>
          <w:rFonts w:ascii="Georgia" w:eastAsia="Times New Roman" w:hAnsi="Georgia" w:cs="Times New Roman"/>
          <w:color w:val="000080"/>
          <w:kern w:val="0"/>
          <w:szCs w:val="24"/>
          <w:lang w:eastAsia="es-ES"/>
        </w:rPr>
        <w:t>ARTÍCULO 192. DERECHOS ESPECIALES DE LOS NIÑOS, LAS NIÑAS Y LOS ADOLESCENTES VÍCTIMAS DE DELITOS.</w:t>
      </w:r>
      <w:bookmarkEnd w:id="209"/>
      <w:r w:rsidRPr="00896D24">
        <w:rPr>
          <w:rFonts w:ascii="Georgia" w:eastAsia="Times New Roman" w:hAnsi="Georgia" w:cs="Times New Roman"/>
          <w:kern w:val="0"/>
          <w:szCs w:val="24"/>
          <w:lang w:eastAsia="es-ES"/>
        </w:rPr>
        <w:t xml:space="preserve"> En los procesos por delitos en los cuales los niños, las niñas o los adolescentes sean víctimas el funcionario judicial tendrá en cuenta los principios del interés superior del niño, prevalencia de sus derechos, protección integral y los derechos consagrados en los Convenios Internacionales ratificados por Colombia, en la Constitución Política y en esta ley.</w:t>
      </w:r>
    </w:p>
    <w:p w:rsidR="00896D24" w:rsidRPr="00896D24" w:rsidRDefault="00896D24" w:rsidP="00896D24">
      <w:pPr>
        <w:spacing w:after="0"/>
        <w:rPr>
          <w:rFonts w:ascii="Georgia" w:eastAsia="Times New Roman" w:hAnsi="Georgia" w:cs="Times New Roman"/>
          <w:kern w:val="0"/>
          <w:szCs w:val="24"/>
          <w:lang w:eastAsia="es-ES"/>
        </w:rPr>
      </w:pPr>
      <w:bookmarkStart w:id="210" w:name="193"/>
      <w:r w:rsidRPr="00896D24">
        <w:rPr>
          <w:rFonts w:ascii="Georgia" w:eastAsia="Times New Roman" w:hAnsi="Georgia" w:cs="Times New Roman"/>
          <w:color w:val="000080"/>
          <w:kern w:val="0"/>
          <w:szCs w:val="24"/>
          <w:lang w:eastAsia="es-ES"/>
        </w:rPr>
        <w:t>ARTÍCULO 193. CRITERIOS PARA EL DESARROLLO DEL PROCESO JUDICIAL DE DELITOS EN LOS CUALES SON VÍCTIMAS LOS NIÑOS, LAS NIÑAS Y LOS ADOLESCENTES VÍCTIMAS DE LOS DELITOS.</w:t>
      </w:r>
      <w:bookmarkEnd w:id="210"/>
      <w:r w:rsidRPr="00896D24">
        <w:rPr>
          <w:rFonts w:ascii="Georgia" w:eastAsia="Times New Roman" w:hAnsi="Georgia" w:cs="Times New Roman"/>
          <w:kern w:val="0"/>
          <w:szCs w:val="24"/>
          <w:lang w:eastAsia="es-ES"/>
        </w:rPr>
        <w:t xml:space="preserve"> Con el fin de </w:t>
      </w:r>
      <w:r w:rsidRPr="00896D24">
        <w:rPr>
          <w:rFonts w:ascii="Georgia" w:eastAsia="Times New Roman" w:hAnsi="Georgia" w:cs="Times New Roman"/>
          <w:kern w:val="0"/>
          <w:szCs w:val="24"/>
          <w:lang w:eastAsia="es-ES"/>
        </w:rPr>
        <w:lastRenderedPageBreak/>
        <w:t>hacer efectivos los principios previstos en el artículo anterior y garantizar el restablecimiento de los derechos, en los procesos por delitos en los cuales sean víctimas los niños, las niñas y los adolescentes la autoridad judicial tendrá en cuenta los siguientes criterios específicos: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 Dará prioridad a las diligencias, pruebas, actuaciones y decisiones que se han de tomar.</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2. Citará a los padres, representantes legales o a las personas con quienes convivan, cuando no sean estos los agresores, para que lo asistan en la reclamación de sus derechos. Igualmente, informará de inmediato a la Defensoría de Familia, a fin de que se tomen las medidas de verificación de la garantía de derechos y restablecimiento pertinentes, en los casos en que el niño, niña o adolescente víctima carezca definitiva o temporalmente de padres, representante legal, o estos sean vinculados como autores o partícipes del delito.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3. Prestará especial atención para la sanción de los responsables, la indemnización de perjuicios y el restablecimiento pleno de los derechos vulnerados.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4. Decretará de oficio o a petición de los niños, las niñas y los adolescentes víctimas de delitos, de sus padres, representantes legales, del Defensor de Familia o del Ministerio Público, la práctica de las medidas cautelares autorizadas por la ley para garantizar el pago de perjuicios y las indemnizaciones a que haya lugar. En estos casos no será necesario prestar caución.</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5. Tendrá especial cuidado, para que en los procesos que terminan por conciliación, desistimiento o indemnización integral, no se vulneren los derechos de los niños, las niñas y </w:t>
      </w:r>
      <w:proofErr w:type="gramStart"/>
      <w:r w:rsidRPr="00896D24">
        <w:rPr>
          <w:rFonts w:ascii="Georgia" w:eastAsia="Times New Roman" w:hAnsi="Georgia" w:cs="Times New Roman"/>
          <w:kern w:val="0"/>
          <w:szCs w:val="24"/>
          <w:lang w:eastAsia="es-ES"/>
        </w:rPr>
        <w:t>los</w:t>
      </w:r>
      <w:proofErr w:type="gramEnd"/>
      <w:r w:rsidRPr="00896D24">
        <w:rPr>
          <w:rFonts w:ascii="Georgia" w:eastAsia="Times New Roman" w:hAnsi="Georgia" w:cs="Times New Roman"/>
          <w:kern w:val="0"/>
          <w:szCs w:val="24"/>
          <w:lang w:eastAsia="es-ES"/>
        </w:rPr>
        <w:t xml:space="preserve"> adolescentes víctimas del delito.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6. Se abstendrá de aplicar el principio de oportunidad y la condena de ejecución condicional cuando los niños, las niñas o los adolescentes sean víctimas del delito, a menos que aparezca demostrado que fueron indemnizados.</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7. Pondrá especial atención para que en todas las diligencias en que intervengan niños, niñas y adolescentes víctimas de delitos se les tenga en cuenta su opinión, su calidad de niños, se les respete su dignidad, intimidad y demás derechos consagrados en esta ley. Igualmente velará porque no se les estigmatice, ni se les generen nuevos daños con el desarrollo de proceso judicial de los responsables.</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73" w:history="1">
        <w:r w:rsidR="00896D24" w:rsidRPr="00896D24">
          <w:rPr>
            <w:rFonts w:ascii="Georgia" w:eastAsia="Times New Roman" w:hAnsi="Georgia" w:cs="Times New Roman"/>
            <w:color w:val="0000FF"/>
            <w:kern w:val="0"/>
            <w:sz w:val="20"/>
            <w:u w:val="single"/>
            <w:lang w:eastAsia="es-ES"/>
          </w:rPr>
          <w:t xml:space="preserve">8. Tendrá en cuenta la opinión de los niños, las niñas y </w:t>
        </w:r>
        <w:proofErr w:type="gramStart"/>
        <w:r w:rsidR="00896D24" w:rsidRPr="00896D24">
          <w:rPr>
            <w:rFonts w:ascii="Georgia" w:eastAsia="Times New Roman" w:hAnsi="Georgia" w:cs="Times New Roman"/>
            <w:color w:val="0000FF"/>
            <w:kern w:val="0"/>
            <w:sz w:val="20"/>
            <w:u w:val="single"/>
            <w:lang w:eastAsia="es-ES"/>
          </w:rPr>
          <w:t>los</w:t>
        </w:r>
        <w:proofErr w:type="gramEnd"/>
        <w:r w:rsidR="00896D24" w:rsidRPr="00896D24">
          <w:rPr>
            <w:rFonts w:ascii="Georgia" w:eastAsia="Times New Roman" w:hAnsi="Georgia" w:cs="Times New Roman"/>
            <w:color w:val="0000FF"/>
            <w:kern w:val="0"/>
            <w:sz w:val="20"/>
            <w:u w:val="single"/>
            <w:lang w:eastAsia="es-ES"/>
          </w:rPr>
          <w:t xml:space="preserve"> adolescentes víctimas de delitos en los reconocimientos médicos que deban practicárseles. Cuando no la puedan expresar, el consentimiento lo darán sus padres, representantes legales o en su defecto el defensor de familia o la Comisaría de Familia y a falta de estos, el personero o el inspector de familia. Si por alguna razón no la prestaren, se les explicará la importancia que tiene para la investigación y las consecuencias probables que se derivarían de la imposibilidad de practicarlos. De perseverar en su negativa se acudirá al juez de control de garantías quien decidirá si la medida debe o no practicarse. Las medidas se practicarán siempre que sean estrictamente necesarias y cuando no representen peligro de menoscabo para la salud del adolescente.</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9. Ordenará a las autoridades competentes la toma de medidas especiales para garantizar la seguridad de los niños, las niñas y </w:t>
      </w:r>
      <w:proofErr w:type="gramStart"/>
      <w:r w:rsidRPr="00896D24">
        <w:rPr>
          <w:rFonts w:ascii="Georgia" w:eastAsia="Times New Roman" w:hAnsi="Georgia" w:cs="Times New Roman"/>
          <w:kern w:val="0"/>
          <w:szCs w:val="24"/>
          <w:lang w:eastAsia="es-ES"/>
        </w:rPr>
        <w:t>los</w:t>
      </w:r>
      <w:proofErr w:type="gramEnd"/>
      <w:r w:rsidRPr="00896D24">
        <w:rPr>
          <w:rFonts w:ascii="Georgia" w:eastAsia="Times New Roman" w:hAnsi="Georgia" w:cs="Times New Roman"/>
          <w:kern w:val="0"/>
          <w:szCs w:val="24"/>
          <w:lang w:eastAsia="es-ES"/>
        </w:rPr>
        <w:t xml:space="preserve"> adolescentes víctimas y/o testigos de delitos y de su familia, cuando a causa de la investigación del delito se hagan necesarias.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10. Informará y orientará a los niños, las niñas y </w:t>
      </w:r>
      <w:proofErr w:type="gramStart"/>
      <w:r w:rsidRPr="00896D24">
        <w:rPr>
          <w:rFonts w:ascii="Georgia" w:eastAsia="Times New Roman" w:hAnsi="Georgia" w:cs="Times New Roman"/>
          <w:kern w:val="0"/>
          <w:szCs w:val="24"/>
          <w:lang w:eastAsia="es-ES"/>
        </w:rPr>
        <w:t>los</w:t>
      </w:r>
      <w:proofErr w:type="gramEnd"/>
      <w:r w:rsidRPr="00896D24">
        <w:rPr>
          <w:rFonts w:ascii="Georgia" w:eastAsia="Times New Roman" w:hAnsi="Georgia" w:cs="Times New Roman"/>
          <w:kern w:val="0"/>
          <w:szCs w:val="24"/>
          <w:lang w:eastAsia="es-ES"/>
        </w:rPr>
        <w:t xml:space="preserve"> adolescentes víctimas de delitos, a sus padres, representantes legales o personas con quienes convivan sobre la finalidad de las diligencias del proceso, el resultado de las investigaciones y la forma como pueden hacer valer sus derechos.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lastRenderedPageBreak/>
        <w:t>11. Se abstendrá de decretar la detención domiciliaria, en los casos en que el imputado es miembro del grupo familiar del niño, niña o adolescente víctima del delito.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12. En los casos en que un niño niña o adolescente deba rendir testimonio deberá estar acompañado de autoridad especializada o por un psicólogo, de acuerdo con las exigencias contempladas en la presente ley.</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13. En las diligencias en que deba intervenir un niño, niña o adolescente, la autoridad judicial se asegurará de que esté libre de presiones o intimidaciones.</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74"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11" w:name="194"/>
      <w:r w:rsidRPr="00896D24">
        <w:rPr>
          <w:rFonts w:ascii="Georgia" w:eastAsia="Times New Roman" w:hAnsi="Georgia" w:cs="Times New Roman"/>
          <w:color w:val="000080"/>
          <w:kern w:val="0"/>
          <w:szCs w:val="24"/>
          <w:lang w:eastAsia="es-ES"/>
        </w:rPr>
        <w:t>ARTÍCULO 194. AUDIENCIA EN LOS PROCESOS PENALES.</w:t>
      </w:r>
      <w:bookmarkEnd w:id="211"/>
      <w:r w:rsidRPr="00896D24">
        <w:rPr>
          <w:rFonts w:ascii="Georgia" w:eastAsia="Times New Roman" w:hAnsi="Georgia" w:cs="Times New Roman"/>
          <w:kern w:val="0"/>
          <w:szCs w:val="24"/>
          <w:lang w:eastAsia="es-ES"/>
        </w:rPr>
        <w:t xml:space="preserve"> En las audiencias en las que se investiguen y juzguen delitos cuya víctima sea una persona menor de dieciocho (18) años, no se podrá exponer a la víctima frente a su agresor. Para el efecto se utilizará cualquier medio tecnológico y se verificará que el niño, niña o adolescente se encuentre acompañado de un profesional especializado que adecue el interrogatorio y contrainterrogatorio a un lenguaje comprensible a su edad. Si el juez lo considera conveniente en ellas sólo podrán estar los sujetos procesales, la autoridad judicial, el defensor de familia, los organismos de control y el personal científico que deba apoyar al niño, niña o adolescente.</w:t>
      </w:r>
    </w:p>
    <w:p w:rsidR="00896D24" w:rsidRPr="00896D24" w:rsidRDefault="00896D24" w:rsidP="00896D24">
      <w:pPr>
        <w:spacing w:after="0"/>
        <w:rPr>
          <w:rFonts w:ascii="Georgia" w:eastAsia="Times New Roman" w:hAnsi="Georgia" w:cs="Times New Roman"/>
          <w:kern w:val="0"/>
          <w:szCs w:val="24"/>
          <w:lang w:eastAsia="es-ES"/>
        </w:rPr>
      </w:pPr>
      <w:bookmarkStart w:id="212" w:name="195"/>
      <w:r w:rsidRPr="00896D24">
        <w:rPr>
          <w:rFonts w:ascii="Georgia" w:eastAsia="Times New Roman" w:hAnsi="Georgia" w:cs="Times New Roman"/>
          <w:color w:val="000080"/>
          <w:kern w:val="0"/>
          <w:szCs w:val="24"/>
          <w:lang w:eastAsia="es-ES"/>
        </w:rPr>
        <w:t>ARTÍCULO 195. FACULTADES DEL DEFENSOR DE FAMILIA EN LOS PROCESOS PENALES.</w:t>
      </w:r>
      <w:bookmarkEnd w:id="212"/>
      <w:r w:rsidRPr="00896D24">
        <w:rPr>
          <w:rFonts w:ascii="Georgia" w:eastAsia="Times New Roman" w:hAnsi="Georgia" w:cs="Times New Roman"/>
          <w:kern w:val="0"/>
          <w:szCs w:val="24"/>
          <w:lang w:eastAsia="es-ES"/>
        </w:rPr>
        <w:t xml:space="preserve"> En los procesos penales por delitos en los cuales sea víctima un niño, niña o adolescente, el defensor de familia podrá solicitar información sobre el desarrollo de la investigación, para efectos de tomar las medidas de verificación de la garantía de derechos y restablecimiento pertinentes.</w:t>
      </w:r>
    </w:p>
    <w:p w:rsidR="00896D24" w:rsidRPr="00896D24" w:rsidRDefault="00896D24" w:rsidP="00896D24">
      <w:pPr>
        <w:spacing w:after="0"/>
        <w:rPr>
          <w:rFonts w:ascii="Georgia" w:eastAsia="Times New Roman" w:hAnsi="Georgia" w:cs="Times New Roman"/>
          <w:kern w:val="0"/>
          <w:szCs w:val="24"/>
          <w:lang w:eastAsia="es-ES"/>
        </w:rPr>
      </w:pPr>
      <w:bookmarkStart w:id="213" w:name="196"/>
      <w:r w:rsidRPr="00896D24">
        <w:rPr>
          <w:rFonts w:ascii="Georgia" w:eastAsia="Times New Roman" w:hAnsi="Georgia" w:cs="Times New Roman"/>
          <w:color w:val="000080"/>
          <w:kern w:val="0"/>
          <w:szCs w:val="24"/>
          <w:lang w:eastAsia="es-ES"/>
        </w:rPr>
        <w:t>ARTÍCULO 196. FUNCIONES DEL REPRESENTANTE LEGAL DE LA VÍCTIMA.</w:t>
      </w:r>
      <w:bookmarkEnd w:id="213"/>
      <w:r w:rsidRPr="00896D24">
        <w:rPr>
          <w:rFonts w:ascii="Georgia" w:eastAsia="Times New Roman" w:hAnsi="Georgia" w:cs="Times New Roman"/>
          <w:kern w:val="0"/>
          <w:szCs w:val="24"/>
          <w:lang w:eastAsia="es-ES"/>
        </w:rPr>
        <w:t xml:space="preserve"> Los padres o el representante legal de la persona niños, niñas y adolescentes, están facultados para intervenir en los procesos penales en que se investigue o juzgue un adulto por un delito en el cual sea víctima un niño, niña o adolescente como representante de este, en los términos establecidos en el Código de Procedimiento Penal y para iniciar el incidente de reparación integral de perjuicios.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Los niños y niñas víctimas, tendrán derecho a ser asistidos durante el juicio y el incidente de reparación integral por un abogado (a) calificado que represente sus intereses aún sin el aval de sus padres y designado por el Defensor del Pueblo.</w:t>
      </w:r>
    </w:p>
    <w:p w:rsidR="00896D24" w:rsidRPr="00896D24" w:rsidRDefault="00896D24" w:rsidP="00896D24">
      <w:pPr>
        <w:spacing w:after="136"/>
        <w:rPr>
          <w:rFonts w:ascii="Georgia" w:eastAsia="Times New Roman" w:hAnsi="Georgia" w:cs="Times New Roman"/>
          <w:kern w:val="0"/>
          <w:szCs w:val="24"/>
          <w:lang w:eastAsia="es-ES"/>
        </w:rPr>
      </w:pPr>
      <w:bookmarkStart w:id="214" w:name="197"/>
      <w:r w:rsidRPr="00896D24">
        <w:rPr>
          <w:rFonts w:ascii="Georgia" w:eastAsia="Times New Roman" w:hAnsi="Georgia" w:cs="Times New Roman"/>
          <w:color w:val="000080"/>
          <w:kern w:val="0"/>
          <w:szCs w:val="24"/>
          <w:lang w:eastAsia="es-ES"/>
        </w:rPr>
        <w:t>ARTÍCULO 197. INCIDENTE DE REPARACIÓN INTEGRAL EN LOS PROCESOS EN QUE LOS NIÑOS, LAS NIÑAS Y LOS ADOLESCENTES SON VÍCTIMAS.</w:t>
      </w:r>
      <w:bookmarkEnd w:id="214"/>
      <w:r w:rsidRPr="00896D24">
        <w:rPr>
          <w:rFonts w:ascii="Georgia" w:eastAsia="Times New Roman" w:hAnsi="Georgia" w:cs="Times New Roman"/>
          <w:kern w:val="0"/>
          <w:szCs w:val="24"/>
          <w:lang w:eastAsia="es-ES"/>
        </w:rPr>
        <w:t xml:space="preserve"> En los procesos penales en que se juzgue un adulto por un delito en el cual sea víctima un niño, niña o adolescente, el incidente de reparación integral de perjuicios se iniciará de oficio si los padres, representantes legales o el defensor de Familia no lo hubieren solicitado dentro de los treinta días siguientes a la ejecutoria de la sentencia.</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75"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15" w:name="198"/>
      <w:r w:rsidRPr="00896D24">
        <w:rPr>
          <w:rFonts w:ascii="Georgia" w:eastAsia="Times New Roman" w:hAnsi="Georgia" w:cs="Times New Roman"/>
          <w:color w:val="000080"/>
          <w:kern w:val="0"/>
          <w:szCs w:val="24"/>
          <w:lang w:eastAsia="es-ES"/>
        </w:rPr>
        <w:t>ARTÍCULO 198. PROGRAMAS DE ATENCIÓN ESPECIALIZADA PARA LOS NIÑOS, LAS NIÑAS Y LOS ADOLESCENTES VÍCTIMAS DE DELITOS.</w:t>
      </w:r>
      <w:bookmarkEnd w:id="215"/>
      <w:r w:rsidRPr="00896D24">
        <w:rPr>
          <w:rFonts w:ascii="Georgia" w:eastAsia="Times New Roman" w:hAnsi="Georgia" w:cs="Times New Roman"/>
          <w:kern w:val="0"/>
          <w:szCs w:val="24"/>
          <w:lang w:eastAsia="es-ES"/>
        </w:rPr>
        <w:t xml:space="preserve"> El Gobierno Nacional, departamental, distrital, y municipal, bajo la supervisión de la entidad rectora del Sistema Nacional de Bienestar Familiar diseñará y ejecutará programas de atención especializada para los niños, las niñas y los </w:t>
      </w:r>
      <w:r w:rsidRPr="00896D24">
        <w:rPr>
          <w:rFonts w:ascii="Georgia" w:eastAsia="Times New Roman" w:hAnsi="Georgia" w:cs="Times New Roman"/>
          <w:kern w:val="0"/>
          <w:szCs w:val="24"/>
          <w:lang w:eastAsia="es-ES"/>
        </w:rPr>
        <w:lastRenderedPageBreak/>
        <w:t>adolescentes víctimas de delitos, que respondan a la protección integral, al tipo de delito, a su interés superior v a la prevalencia de sus derechos.</w:t>
      </w:r>
    </w:p>
    <w:p w:rsidR="00896D24" w:rsidRPr="00896D24" w:rsidRDefault="00896D24" w:rsidP="00896D24">
      <w:pPr>
        <w:spacing w:after="0"/>
        <w:rPr>
          <w:rFonts w:ascii="Georgia" w:eastAsia="Times New Roman" w:hAnsi="Georgia" w:cs="Times New Roman"/>
          <w:kern w:val="0"/>
          <w:szCs w:val="24"/>
          <w:lang w:eastAsia="es-ES"/>
        </w:rPr>
      </w:pPr>
      <w:bookmarkStart w:id="216" w:name="199"/>
      <w:r w:rsidRPr="00896D24">
        <w:rPr>
          <w:rFonts w:ascii="Georgia" w:eastAsia="Times New Roman" w:hAnsi="Georgia" w:cs="Times New Roman"/>
          <w:color w:val="000080"/>
          <w:kern w:val="0"/>
          <w:szCs w:val="24"/>
          <w:lang w:eastAsia="es-ES"/>
        </w:rPr>
        <w:t>ARTÍCULO 199. BENEFICIOS Y MECANISMOS SUSTITUTIVOS.</w:t>
      </w:r>
      <w:bookmarkEnd w:id="216"/>
      <w:r w:rsidRPr="00896D24">
        <w:rPr>
          <w:rFonts w:ascii="Georgia" w:eastAsia="Times New Roman" w:hAnsi="Georgia" w:cs="Times New Roman"/>
          <w:kern w:val="0"/>
          <w:szCs w:val="24"/>
          <w:lang w:eastAsia="es-ES"/>
        </w:rPr>
        <w:t xml:space="preserve"> Cuando se trate de los delitos de homicidio o lesiones personales bajo modalidad dolosa, delitos contra la libertad, integridad y formación sexuales, o secuestro, cometidos contra niños, niñas y adolescentes, se aplicarán las siguientes reglas: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1. Si hubiere mérito para proferir medida de aseguramiento en los casos del artículo </w:t>
      </w:r>
      <w:hyperlink r:id="rId176" w:anchor="306" w:tgtFrame="_blank" w:history="1">
        <w:r w:rsidRPr="00896D24">
          <w:rPr>
            <w:rFonts w:ascii="Georgia" w:eastAsia="Times New Roman" w:hAnsi="Georgia" w:cs="Times New Roman"/>
            <w:color w:val="000000"/>
            <w:kern w:val="0"/>
            <w:szCs w:val="24"/>
            <w:u w:val="single"/>
            <w:lang w:eastAsia="es-ES"/>
          </w:rPr>
          <w:t>306</w:t>
        </w:r>
      </w:hyperlink>
      <w:r w:rsidRPr="00896D24">
        <w:rPr>
          <w:rFonts w:ascii="Georgia" w:eastAsia="Times New Roman" w:hAnsi="Georgia" w:cs="Times New Roman"/>
          <w:kern w:val="0"/>
          <w:szCs w:val="24"/>
          <w:lang w:eastAsia="es-ES"/>
        </w:rPr>
        <w:t xml:space="preserve"> de la Ley 906 de 2004, esta consistirá siempre en detención en establecimiento de reclusión. No serán aplicables en estos delitos las medidas no privativas de </w:t>
      </w:r>
      <w:proofErr w:type="gramStart"/>
      <w:r w:rsidRPr="00896D24">
        <w:rPr>
          <w:rFonts w:ascii="Georgia" w:eastAsia="Times New Roman" w:hAnsi="Georgia" w:cs="Times New Roman"/>
          <w:kern w:val="0"/>
          <w:szCs w:val="24"/>
          <w:lang w:eastAsia="es-ES"/>
        </w:rPr>
        <w:t xml:space="preserve">la libertad previstas en los artículos </w:t>
      </w:r>
      <w:hyperlink r:id="rId177" w:anchor="307" w:tgtFrame="_blank" w:history="1">
        <w:r w:rsidRPr="00896D24">
          <w:rPr>
            <w:rFonts w:ascii="Georgia" w:eastAsia="Times New Roman" w:hAnsi="Georgia" w:cs="Times New Roman"/>
            <w:color w:val="000000"/>
            <w:kern w:val="0"/>
            <w:szCs w:val="24"/>
            <w:u w:val="single"/>
            <w:lang w:eastAsia="es-ES"/>
          </w:rPr>
          <w:t>307</w:t>
        </w:r>
      </w:hyperlink>
      <w:r w:rsidRPr="00896D24">
        <w:rPr>
          <w:rFonts w:ascii="Georgia" w:eastAsia="Times New Roman" w:hAnsi="Georgia" w:cs="Times New Roman"/>
          <w:kern w:val="0"/>
          <w:szCs w:val="24"/>
          <w:lang w:eastAsia="es-ES"/>
        </w:rPr>
        <w:t>, literal</w:t>
      </w:r>
      <w:proofErr w:type="gramEnd"/>
      <w:r w:rsidRPr="00896D24">
        <w:rPr>
          <w:rFonts w:ascii="Georgia" w:eastAsia="Times New Roman" w:hAnsi="Georgia" w:cs="Times New Roman"/>
          <w:kern w:val="0"/>
          <w:szCs w:val="24"/>
          <w:lang w:eastAsia="es-ES"/>
        </w:rPr>
        <w:t xml:space="preserve"> b), y </w:t>
      </w:r>
      <w:hyperlink r:id="rId178" w:anchor="315" w:tgtFrame="_blank" w:history="1">
        <w:r w:rsidRPr="00896D24">
          <w:rPr>
            <w:rFonts w:ascii="Georgia" w:eastAsia="Times New Roman" w:hAnsi="Georgia" w:cs="Times New Roman"/>
            <w:color w:val="000000"/>
            <w:kern w:val="0"/>
            <w:szCs w:val="24"/>
            <w:u w:val="single"/>
            <w:lang w:eastAsia="es-ES"/>
          </w:rPr>
          <w:t>315</w:t>
        </w:r>
      </w:hyperlink>
      <w:r w:rsidRPr="00896D24">
        <w:rPr>
          <w:rFonts w:ascii="Georgia" w:eastAsia="Times New Roman" w:hAnsi="Georgia" w:cs="Times New Roman"/>
          <w:kern w:val="0"/>
          <w:szCs w:val="24"/>
          <w:lang w:eastAsia="es-ES"/>
        </w:rPr>
        <w:t xml:space="preserve"> de la Ley 906 de 2004.</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2. No se otorgará el beneficio de sustitución de la detención preventiva en establecimiento carcelario por la de detención en el lugar de residencia, previsto en los numerales 1 y 2 del artículo </w:t>
      </w:r>
      <w:hyperlink r:id="rId179" w:anchor="314" w:tgtFrame="_blank" w:history="1">
        <w:r w:rsidRPr="00896D24">
          <w:rPr>
            <w:rFonts w:ascii="Georgia" w:eastAsia="Times New Roman" w:hAnsi="Georgia" w:cs="Times New Roman"/>
            <w:color w:val="000000"/>
            <w:kern w:val="0"/>
            <w:szCs w:val="24"/>
            <w:u w:val="single"/>
            <w:lang w:eastAsia="es-ES"/>
          </w:rPr>
          <w:t>314</w:t>
        </w:r>
      </w:hyperlink>
      <w:r w:rsidRPr="00896D24">
        <w:rPr>
          <w:rFonts w:ascii="Georgia" w:eastAsia="Times New Roman" w:hAnsi="Georgia" w:cs="Times New Roman"/>
          <w:kern w:val="0"/>
          <w:szCs w:val="24"/>
          <w:lang w:eastAsia="es-ES"/>
        </w:rPr>
        <w:t xml:space="preserve"> de la Ley 906 de 2004.</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3. No procederá la extinción de la acción penal en aplicación del principio de oportunidad previsto en el artículo </w:t>
      </w:r>
      <w:hyperlink r:id="rId180" w:anchor="324" w:tgtFrame="_blank" w:history="1">
        <w:r w:rsidRPr="00896D24">
          <w:rPr>
            <w:rFonts w:ascii="Georgia" w:eastAsia="Times New Roman" w:hAnsi="Georgia" w:cs="Times New Roman"/>
            <w:color w:val="000000"/>
            <w:kern w:val="0"/>
            <w:szCs w:val="24"/>
            <w:u w:val="single"/>
            <w:lang w:eastAsia="es-ES"/>
          </w:rPr>
          <w:t>324</w:t>
        </w:r>
      </w:hyperlink>
      <w:r w:rsidRPr="00896D24">
        <w:rPr>
          <w:rFonts w:ascii="Georgia" w:eastAsia="Times New Roman" w:hAnsi="Georgia" w:cs="Times New Roman"/>
          <w:kern w:val="0"/>
          <w:szCs w:val="24"/>
          <w:lang w:eastAsia="es-ES"/>
        </w:rPr>
        <w:t>, numeral 8, de la Ley 906 de 2004 para los casos de reparación integral de los perjuicios.</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81" w:history="1">
        <w:r w:rsidR="00896D24" w:rsidRPr="00896D24">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82"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4. No procederá el subrogado penal de Suspensión Condicional de la Ejecución de la Pena, contemplado en el artículo 63 del Código Penal.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5. No procederá el subrogado penal de Libertad Condicional, previsto en el artículo 64 del Código Penal.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6. En ningún caso el juez de ejecución de penas concederá el beneficio de sustitución de la ejecución de la pena, previsto en el artículo </w:t>
      </w:r>
      <w:hyperlink r:id="rId183" w:anchor="461" w:tgtFrame="_blank" w:history="1">
        <w:r w:rsidRPr="00896D24">
          <w:rPr>
            <w:rFonts w:ascii="Georgia" w:eastAsia="Times New Roman" w:hAnsi="Georgia" w:cs="Times New Roman"/>
            <w:color w:val="000000"/>
            <w:kern w:val="0"/>
            <w:szCs w:val="24"/>
            <w:u w:val="single"/>
            <w:lang w:eastAsia="es-ES"/>
          </w:rPr>
          <w:t>461</w:t>
        </w:r>
      </w:hyperlink>
      <w:r w:rsidRPr="00896D24">
        <w:rPr>
          <w:rFonts w:ascii="Georgia" w:eastAsia="Times New Roman" w:hAnsi="Georgia" w:cs="Times New Roman"/>
          <w:kern w:val="0"/>
          <w:szCs w:val="24"/>
          <w:lang w:eastAsia="es-ES"/>
        </w:rPr>
        <w:t xml:space="preserve"> de la Ley 906 de 2004.</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7. No procederán las rebajas de pena con base en los “preacuerdos y negociaciones entre la fiscalía y el imputado o acusado”, previstos en los artículos </w:t>
      </w:r>
      <w:hyperlink r:id="rId184" w:anchor="348" w:tgtFrame="_blank" w:history="1">
        <w:r w:rsidRPr="00896D24">
          <w:rPr>
            <w:rFonts w:ascii="Georgia" w:eastAsia="Times New Roman" w:hAnsi="Georgia" w:cs="Times New Roman"/>
            <w:color w:val="000000"/>
            <w:kern w:val="0"/>
            <w:szCs w:val="24"/>
            <w:u w:val="single"/>
            <w:lang w:eastAsia="es-ES"/>
          </w:rPr>
          <w:t>348</w:t>
        </w:r>
      </w:hyperlink>
      <w:r w:rsidRPr="00896D24">
        <w:rPr>
          <w:rFonts w:ascii="Georgia" w:eastAsia="Times New Roman" w:hAnsi="Georgia" w:cs="Times New Roman"/>
          <w:kern w:val="0"/>
          <w:szCs w:val="24"/>
          <w:lang w:eastAsia="es-ES"/>
        </w:rPr>
        <w:t xml:space="preserve"> a </w:t>
      </w:r>
      <w:hyperlink r:id="rId185" w:anchor="351" w:tgtFrame="_blank" w:history="1">
        <w:r w:rsidRPr="00896D24">
          <w:rPr>
            <w:rFonts w:ascii="Georgia" w:eastAsia="Times New Roman" w:hAnsi="Georgia" w:cs="Times New Roman"/>
            <w:color w:val="000000"/>
            <w:kern w:val="0"/>
            <w:szCs w:val="24"/>
            <w:u w:val="single"/>
            <w:lang w:eastAsia="es-ES"/>
          </w:rPr>
          <w:t>351</w:t>
        </w:r>
      </w:hyperlink>
      <w:r w:rsidRPr="00896D24">
        <w:rPr>
          <w:rFonts w:ascii="Georgia" w:eastAsia="Times New Roman" w:hAnsi="Georgia" w:cs="Times New Roman"/>
          <w:kern w:val="0"/>
          <w:szCs w:val="24"/>
          <w:lang w:eastAsia="es-ES"/>
        </w:rPr>
        <w:t xml:space="preserve"> de la Ley 906 de 2004.</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86"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8. Tampoco procederá ningún otro beneficio o subrogado judicial o administrativo, salvo los beneficios por colaboración consagrados en el Código de Procedimiento Penal, siempre que esta sea efectiva.</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87"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PARÁGRAFO</w:t>
      </w:r>
      <w:r w:rsidRPr="00896D24">
        <w:rPr>
          <w:rFonts w:ascii="Georgia" w:eastAsia="Times New Roman" w:hAnsi="Georgia" w:cs="Times New Roman"/>
          <w:kern w:val="0"/>
          <w:szCs w:val="24"/>
          <w:lang w:eastAsia="es-ES"/>
        </w:rPr>
        <w:t xml:space="preserve"> </w:t>
      </w:r>
      <w:r w:rsidRPr="00896D24">
        <w:rPr>
          <w:rFonts w:ascii="Georgia" w:eastAsia="Times New Roman" w:hAnsi="Georgia" w:cs="Times New Roman"/>
          <w:color w:val="000080"/>
          <w:kern w:val="0"/>
          <w:szCs w:val="24"/>
          <w:lang w:eastAsia="es-ES"/>
        </w:rPr>
        <w:t>TRANSITORIO.</w:t>
      </w:r>
      <w:r w:rsidRPr="00896D24">
        <w:rPr>
          <w:rFonts w:ascii="Georgia" w:eastAsia="Times New Roman" w:hAnsi="Georgia" w:cs="Times New Roman"/>
          <w:kern w:val="0"/>
          <w:szCs w:val="24"/>
          <w:lang w:eastAsia="es-ES"/>
        </w:rPr>
        <w:t xml:space="preserve"> En donde permanezca transitoriamente vigente la Ley </w:t>
      </w:r>
      <w:hyperlink r:id="rId188" w:anchor="1" w:tgtFrame="_blank" w:history="1">
        <w:r w:rsidRPr="00896D24">
          <w:rPr>
            <w:rFonts w:ascii="Georgia" w:eastAsia="Times New Roman" w:hAnsi="Georgia" w:cs="Times New Roman"/>
            <w:color w:val="000000"/>
            <w:kern w:val="0"/>
            <w:szCs w:val="24"/>
            <w:u w:val="single"/>
            <w:lang w:eastAsia="es-ES"/>
          </w:rPr>
          <w:t>600</w:t>
        </w:r>
      </w:hyperlink>
      <w:r w:rsidRPr="00896D24">
        <w:rPr>
          <w:rFonts w:ascii="Georgia" w:eastAsia="Times New Roman" w:hAnsi="Georgia" w:cs="Times New Roman"/>
          <w:kern w:val="0"/>
          <w:szCs w:val="24"/>
          <w:lang w:eastAsia="es-ES"/>
        </w:rPr>
        <w:t xml:space="preserve"> de 2000, cuando se trate de delitos a los que se refiere el inciso primero de este artículo no se concederán los beneficios de libertad provisional garantizada por caución, extinción de la acción penal por pago integral de perjuicios, suspensión de la medida de aseguramiento por ser mayor de sesenta y cinco (65) años, rebajas de pena por sentencia anticipada y confesión; ni se concederán los mecanismos sustitutivos de la pena privativa de la libertad de condena de ejecución condicional o suspensión condicional de ejecución de pena, y libertad condicional. Tampoco procederá respecto de los mencionados delitos la prisión domiciliaria como sustitutiva de la prisión, ni habrá lugar a ningún otro beneficio subrogado legal, judicial o administrativo, salvo los beneficios por colaboración consagrados en el Código de Procedimiento Penal siempre que esta sea efectiva.</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89"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17" w:name="200"/>
      <w:bookmarkEnd w:id="217"/>
      <w:r w:rsidRPr="00896D24">
        <w:rPr>
          <w:rFonts w:ascii="Georgia" w:eastAsia="Times New Roman" w:hAnsi="Georgia" w:cs="Times New Roman"/>
          <w:color w:val="000080"/>
          <w:kern w:val="0"/>
          <w:szCs w:val="24"/>
          <w:lang w:eastAsia="es-ES"/>
        </w:rPr>
        <w:t>ARTÍCULO 200.</w:t>
      </w:r>
      <w:r w:rsidRPr="00896D24">
        <w:rPr>
          <w:rFonts w:ascii="Georgia" w:eastAsia="Times New Roman" w:hAnsi="Georgia" w:cs="Times New Roman"/>
          <w:kern w:val="0"/>
          <w:szCs w:val="24"/>
          <w:lang w:eastAsia="es-ES"/>
        </w:rPr>
        <w:t xml:space="preserve"> El artículo </w:t>
      </w:r>
      <w:hyperlink r:id="rId190" w:anchor="119" w:tgtFrame="_blank" w:history="1">
        <w:r w:rsidRPr="00896D24">
          <w:rPr>
            <w:rFonts w:ascii="Georgia" w:eastAsia="Times New Roman" w:hAnsi="Georgia" w:cs="Times New Roman"/>
            <w:color w:val="000000"/>
            <w:kern w:val="0"/>
            <w:szCs w:val="24"/>
            <w:u w:val="single"/>
            <w:lang w:eastAsia="es-ES"/>
          </w:rPr>
          <w:t>119</w:t>
        </w:r>
      </w:hyperlink>
      <w:r w:rsidRPr="00896D24">
        <w:rPr>
          <w:rFonts w:ascii="Georgia" w:eastAsia="Times New Roman" w:hAnsi="Georgia" w:cs="Times New Roman"/>
          <w:kern w:val="0"/>
          <w:szCs w:val="24"/>
          <w:lang w:eastAsia="es-ES"/>
        </w:rPr>
        <w:t xml:space="preserve"> de la Ley 599 de 2000 quedará así:</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Artículo </w:t>
      </w:r>
      <w:hyperlink r:id="rId191" w:anchor="119" w:tgtFrame="_blank" w:history="1">
        <w:r w:rsidRPr="00896D24">
          <w:rPr>
            <w:rFonts w:ascii="Georgia" w:eastAsia="Times New Roman" w:hAnsi="Georgia" w:cs="Times New Roman"/>
            <w:color w:val="000000"/>
            <w:kern w:val="0"/>
            <w:szCs w:val="24"/>
            <w:u w:val="single"/>
            <w:lang w:eastAsia="es-ES"/>
          </w:rPr>
          <w:t>119</w:t>
        </w:r>
      </w:hyperlink>
      <w:r w:rsidRPr="00896D24">
        <w:rPr>
          <w:rFonts w:ascii="Georgia" w:eastAsia="Times New Roman" w:hAnsi="Georgia" w:cs="Times New Roman"/>
          <w:kern w:val="0"/>
          <w:szCs w:val="24"/>
          <w:lang w:eastAsia="es-ES"/>
        </w:rPr>
        <w:t xml:space="preserve">. Circunstancias de agravación punitiva. Cuando con las conductas descritas en los artículos anteriores, concurra alguna de las circunstancias señaladas en el artículo </w:t>
      </w:r>
      <w:hyperlink r:id="rId192" w:anchor="104" w:tgtFrame="_blank" w:history="1">
        <w:r w:rsidRPr="00896D24">
          <w:rPr>
            <w:rFonts w:ascii="Georgia" w:eastAsia="Times New Roman" w:hAnsi="Georgia" w:cs="Times New Roman"/>
            <w:color w:val="000000"/>
            <w:kern w:val="0"/>
            <w:szCs w:val="24"/>
            <w:u w:val="single"/>
            <w:lang w:eastAsia="es-ES"/>
          </w:rPr>
          <w:t>104</w:t>
        </w:r>
      </w:hyperlink>
      <w:r w:rsidRPr="00896D24">
        <w:rPr>
          <w:rFonts w:ascii="Georgia" w:eastAsia="Times New Roman" w:hAnsi="Georgia" w:cs="Times New Roman"/>
          <w:kern w:val="0"/>
          <w:szCs w:val="24"/>
          <w:lang w:eastAsia="es-ES"/>
        </w:rPr>
        <w:t xml:space="preserve"> las respectivas penas se aumentarán de una tercera parte a la mitad.</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Cuando las conductas señaladas en los artículos anteriores se cometan en niños y niñas menores de catorce (14) años las respectivas penas se aumentaran en el doble.</w:t>
      </w:r>
    </w:p>
    <w:p w:rsidR="00896D24" w:rsidRPr="00896D24" w:rsidRDefault="00896D24" w:rsidP="00896D24">
      <w:pPr>
        <w:spacing w:after="0"/>
        <w:jc w:val="center"/>
        <w:rPr>
          <w:rFonts w:ascii="Georgia" w:eastAsia="Times New Roman" w:hAnsi="Georgia" w:cs="Times New Roman"/>
          <w:kern w:val="0"/>
          <w:szCs w:val="24"/>
          <w:lang w:eastAsia="es-ES"/>
        </w:rPr>
      </w:pPr>
      <w:bookmarkStart w:id="218" w:name="LIBRO_III"/>
      <w:bookmarkEnd w:id="218"/>
      <w:r w:rsidRPr="00896D24">
        <w:rPr>
          <w:rFonts w:ascii="Georgia" w:eastAsia="Times New Roman" w:hAnsi="Georgia" w:cs="Times New Roman"/>
          <w:color w:val="000080"/>
          <w:kern w:val="0"/>
          <w:szCs w:val="24"/>
          <w:lang w:eastAsia="es-ES"/>
        </w:rPr>
        <w:t xml:space="preserve">LIBRO III.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 xml:space="preserve">SISTEMA NACIONAL DE BIENESTAR FAMILIAR, POLITICAS </w:t>
      </w:r>
      <w:proofErr w:type="gramStart"/>
      <w:r w:rsidRPr="00896D24">
        <w:rPr>
          <w:rFonts w:ascii="Georgia" w:eastAsia="Times New Roman" w:hAnsi="Georgia" w:cs="Times New Roman"/>
          <w:color w:val="000080"/>
          <w:kern w:val="0"/>
          <w:szCs w:val="24"/>
          <w:lang w:eastAsia="es-ES"/>
        </w:rPr>
        <w:t>PUBLICAS</w:t>
      </w:r>
      <w:proofErr w:type="gramEnd"/>
      <w:r w:rsidRPr="00896D24">
        <w:rPr>
          <w:rFonts w:ascii="Georgia" w:eastAsia="Times New Roman" w:hAnsi="Georgia" w:cs="Times New Roman"/>
          <w:color w:val="000080"/>
          <w:kern w:val="0"/>
          <w:szCs w:val="24"/>
          <w:lang w:eastAsia="es-ES"/>
        </w:rPr>
        <w:t xml:space="preserve"> E INSPECCION, VIGILANCIA Y CONTROL. </w:t>
      </w:r>
    </w:p>
    <w:p w:rsidR="00896D24" w:rsidRPr="00896D24" w:rsidRDefault="00896D24" w:rsidP="00896D24">
      <w:pPr>
        <w:spacing w:after="0"/>
        <w:jc w:val="center"/>
        <w:rPr>
          <w:rFonts w:ascii="Georgia" w:eastAsia="Times New Roman" w:hAnsi="Georgia" w:cs="Times New Roman"/>
          <w:kern w:val="0"/>
          <w:szCs w:val="24"/>
          <w:lang w:eastAsia="es-ES"/>
        </w:rPr>
      </w:pPr>
      <w:bookmarkStart w:id="219" w:name="CAPITULO_ID"/>
      <w:bookmarkEnd w:id="219"/>
      <w:r w:rsidRPr="00896D24">
        <w:rPr>
          <w:rFonts w:ascii="Georgia" w:eastAsia="Times New Roman" w:hAnsi="Georgia" w:cs="Times New Roman"/>
          <w:color w:val="000080"/>
          <w:kern w:val="0"/>
          <w:szCs w:val="24"/>
          <w:lang w:eastAsia="es-ES"/>
        </w:rPr>
        <w:t xml:space="preserve">CAPITULO I.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 xml:space="preserve">SISTEMA NACIONAL DE BIENESTAR FAMILIAR Y POLÍTICAS PÚBLICAS DE INFANCIA Y ADOLESCENCIA. </w:t>
      </w:r>
    </w:p>
    <w:p w:rsidR="00896D24" w:rsidRPr="00896D24" w:rsidRDefault="00896D24" w:rsidP="00896D24">
      <w:pPr>
        <w:spacing w:after="0"/>
        <w:rPr>
          <w:rFonts w:ascii="Georgia" w:eastAsia="Times New Roman" w:hAnsi="Georgia" w:cs="Times New Roman"/>
          <w:kern w:val="0"/>
          <w:szCs w:val="24"/>
          <w:lang w:eastAsia="es-ES"/>
        </w:rPr>
      </w:pPr>
      <w:bookmarkStart w:id="220" w:name="201"/>
      <w:bookmarkEnd w:id="220"/>
      <w:r w:rsidRPr="00896D24">
        <w:rPr>
          <w:rFonts w:ascii="Georgia" w:eastAsia="Times New Roman" w:hAnsi="Georgia" w:cs="Times New Roman"/>
          <w:color w:val="000080"/>
          <w:kern w:val="0"/>
          <w:szCs w:val="24"/>
          <w:lang w:eastAsia="es-ES"/>
        </w:rPr>
        <w:t>ARTÍCULO 201. DEFINICIÓN DE POLÍTICAS PÚBLICAS DE INFANCIA Y ADOLESCENCIA.</w:t>
      </w:r>
      <w:r w:rsidRPr="00896D24">
        <w:rPr>
          <w:rFonts w:ascii="Georgia" w:eastAsia="Times New Roman" w:hAnsi="Georgia" w:cs="Times New Roman"/>
          <w:kern w:val="0"/>
          <w:szCs w:val="24"/>
          <w:lang w:eastAsia="es-ES"/>
        </w:rPr>
        <w:t xml:space="preserve"> Para los efectos de esta ley, se entienden por políticas públicas de infancia y adolescencia, el conjunto de acciones que adelanta el Estado, con la participación de la sociedad y de la familia, para garantizar la protección integral de los niños, las niñas y los adolescentes.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Las políticas públicas se ejecutan a través de la formulación, implementación, evaluación y seguimiento de planes, programas, proyectos, y estrategias.</w:t>
      </w:r>
    </w:p>
    <w:p w:rsidR="00896D24" w:rsidRPr="00896D24" w:rsidRDefault="00896D24" w:rsidP="00896D24">
      <w:pPr>
        <w:spacing w:after="0"/>
        <w:rPr>
          <w:rFonts w:ascii="Georgia" w:eastAsia="Times New Roman" w:hAnsi="Georgia" w:cs="Times New Roman"/>
          <w:kern w:val="0"/>
          <w:szCs w:val="24"/>
          <w:lang w:eastAsia="es-ES"/>
        </w:rPr>
      </w:pPr>
      <w:bookmarkStart w:id="221" w:name="202"/>
      <w:r w:rsidRPr="00896D24">
        <w:rPr>
          <w:rFonts w:ascii="Georgia" w:eastAsia="Times New Roman" w:hAnsi="Georgia" w:cs="Times New Roman"/>
          <w:color w:val="000080"/>
          <w:kern w:val="0"/>
          <w:szCs w:val="24"/>
          <w:lang w:eastAsia="es-ES"/>
        </w:rPr>
        <w:t>ARTÍCULO 202. OBJETIVOS DE LAS POLÍTICAS PÚBLICAS.</w:t>
      </w:r>
      <w:bookmarkEnd w:id="221"/>
      <w:r w:rsidRPr="00896D24">
        <w:rPr>
          <w:rFonts w:ascii="Georgia" w:eastAsia="Times New Roman" w:hAnsi="Georgia" w:cs="Times New Roman"/>
          <w:kern w:val="0"/>
          <w:szCs w:val="24"/>
          <w:lang w:eastAsia="es-ES"/>
        </w:rPr>
        <w:t xml:space="preserve"> Son objetivos de las políticas públicas, entre otros los siguientes: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 Orientar la acción y los recursos del Estado hacia el logro de condiciones sociales, económicas, políticas, culturales y ambientales, que hagan posible el desarrollo de las capacidades y las oportunidades de los niños, las niñas y los adolescentes, como sujetos en ejercicio responsable de sus derechos.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2. Mantener actualizados los sistemas y las estrategias de información que permitan fundamentar la toma de decisiones adecuadas y oportunas sobre la materia.</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3. Diseñar y poner en marcha acciones para lograr la inclusión de la población infantil más vulnerable a la vida social en condiciones de igualdad.</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93" w:history="1">
        <w:r w:rsidR="00896D24" w:rsidRPr="00896D24">
          <w:rPr>
            <w:rFonts w:ascii="Georgia" w:eastAsia="Times New Roman" w:hAnsi="Georgia" w:cs="Times New Roman"/>
            <w:color w:val="0000FF"/>
            <w:kern w:val="0"/>
            <w:sz w:val="20"/>
            <w:u w:val="single"/>
            <w:lang w:eastAsia="es-ES"/>
          </w:rPr>
          <w:t>4. Fortalecer la articulación interinstitucional e intersectorial</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 El interés superior del niño, niña o adolescente.</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2. La prevalencia de los derechos de los niños, las niñas y los adolescentes.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3. La protección integral.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4. La equidad.</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5. La integralidad y articulación de las políticas.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6. La solidaridad.</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7. La participación social.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8. La prioridad de las políticas públicas sobre niñez y adolescencia.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9. La complementariedad.</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10. La prioridad en la inversión social dirigida a la niñez y la adolescencia.</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11. La financiación, gestión y eficiencia del gasto y la inversión pública.</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94" w:history="1">
        <w:r w:rsidR="00896D24" w:rsidRPr="00896D24">
          <w:rPr>
            <w:rFonts w:ascii="Georgia" w:eastAsia="Times New Roman" w:hAnsi="Georgia" w:cs="Times New Roman"/>
            <w:color w:val="0000FF"/>
            <w:kern w:val="0"/>
            <w:sz w:val="20"/>
            <w:u w:val="single"/>
            <w:lang w:eastAsia="es-ES"/>
          </w:rPr>
          <w:t>12. La perspectiva de género.</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hd w:val="clear" w:color="auto" w:fill="FFFFFF"/>
        <w:spacing w:after="0" w:line="245" w:lineRule="atLeast"/>
        <w:rPr>
          <w:rFonts w:ascii="Georgia" w:eastAsia="Times New Roman" w:hAnsi="Georgia" w:cs="Times New Roman"/>
          <w:kern w:val="0"/>
          <w:szCs w:val="24"/>
          <w:lang w:eastAsia="es-ES"/>
        </w:rPr>
      </w:pPr>
      <w:bookmarkStart w:id="222" w:name="204"/>
      <w:r w:rsidRPr="00896D24">
        <w:rPr>
          <w:rFonts w:ascii="Georgia" w:eastAsia="Times New Roman" w:hAnsi="Georgia" w:cs="Times New Roman"/>
          <w:color w:val="000080"/>
          <w:kern w:val="0"/>
          <w:szCs w:val="24"/>
          <w:lang w:eastAsia="es-ES"/>
        </w:rPr>
        <w:lastRenderedPageBreak/>
        <w:t>ARTÍCULO 204. RESPONSABLES DE LAS POLÍTICAS PÚBLICAS DE INFANCIA Y ADOLESCENCIA.</w:t>
      </w:r>
      <w:bookmarkEnd w:id="222"/>
      <w:r w:rsidRPr="00896D24">
        <w:rPr>
          <w:rFonts w:ascii="Georgia" w:eastAsia="Times New Roman" w:hAnsi="Georgia" w:cs="Times New Roman"/>
          <w:kern w:val="0"/>
          <w:szCs w:val="24"/>
          <w:lang w:eastAsia="es-ES"/>
        </w:rPr>
        <w:t xml:space="preserve"> Son responsables del diseño, la ejecución y la evaluación de las políticas públicas de infancia y adolescencia en los ámbitos nacional, departamental, distrital y municipal, el Presidente de la República, los gobernadores y los alcaldes. Su incumplimiento será sancionado disciplinariamente como causal de mala conducta. La responsabilidad es indelegable y conlleva a la rendición pública de cuentas.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En el nivel territorial se deberá contar con una política pública diferencial y prioritaria de infancia y adolescencia que propicie la articulación entre los Concejos Municipales, Asambleas y Congreso Nacional, para garantizar la definición y asignación de los recursos para la ejecución de la política pública propuesta.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Departamento Nacional de Planeación, el Ministerio de la Protección Social y el Ministerio de Educación, con la asesoría técnica del ICBF deberá diseñar los lineamientos técnicos mínimos que deberán contener los planes de desarrollo, en materia de infancia y adolescencia teniendo en cuenta el ciclo de vida, el enfoque de garantía y restablecimiento de derechos.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gobernador y el alcalde, dentro de los primeros cuatro (4) meses de su mandato, realizarán el diagnóstico de la situación de la niñez y la adolescencia en su departamento y municipio, con el fin de establecer las problemáticas prioritarias que deberán atender en su Plan de Desarrollo, así como determinar las estrategias a corto, mediano y largo plazo que se implementarán para ello.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Las Asambleas y Concejos para aprobar el plan de desarrollo e inversión deberán verificar que este se corresponda con los resultados del diagnóstico realizado. Para esto requerirán al gobernador y al alcalde, para que lo den a conocer antes del debate de aprobación del Plan de Desarrollo.</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PARÁGRAFO.</w:t>
      </w:r>
      <w:r w:rsidRPr="00896D24">
        <w:rPr>
          <w:rFonts w:ascii="Georgia" w:eastAsia="Times New Roman" w:hAnsi="Georgia" w:cs="Times New Roman"/>
          <w:kern w:val="0"/>
          <w:szCs w:val="24"/>
          <w:lang w:eastAsia="es-ES"/>
        </w:rPr>
        <w:t xml:space="preserve"> La totalidad de los excedentes financieros derivados de la gestión del ICBF se aplicará a la financiación de las políticas públicas de Infancia y Adolescencia definidas en esta ley.</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195"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rPr>
          <w:rFonts w:ascii="Georgia" w:eastAsia="Times New Roman" w:hAnsi="Georgia" w:cs="Times New Roman"/>
          <w:kern w:val="0"/>
          <w:szCs w:val="24"/>
          <w:lang w:eastAsia="es-ES"/>
        </w:rPr>
      </w:pPr>
      <w:bookmarkStart w:id="223" w:name="205"/>
      <w:r w:rsidRPr="00896D24">
        <w:rPr>
          <w:rFonts w:ascii="Georgia" w:eastAsia="Times New Roman" w:hAnsi="Georgia" w:cs="Times New Roman"/>
          <w:color w:val="000080"/>
          <w:kern w:val="0"/>
          <w:szCs w:val="24"/>
          <w:lang w:eastAsia="es-ES"/>
        </w:rPr>
        <w:t>ARTÍCULO 205. SISTEMA NACIONAL DE BIENESTAR FAMILIAR.</w:t>
      </w:r>
      <w:bookmarkEnd w:id="223"/>
      <w:r w:rsidRPr="00896D24">
        <w:rPr>
          <w:rFonts w:ascii="Georgia" w:eastAsia="Times New Roman" w:hAnsi="Georgia" w:cs="Times New Roman"/>
          <w:kern w:val="0"/>
          <w:szCs w:val="24"/>
          <w:lang w:eastAsia="es-ES"/>
        </w:rPr>
        <w:t xml:space="preserve"> El Instituto Colombiano de Bienestar Familiar como rector del Sistema Nacional de Bienestar Familiar,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Consejo Nacional de Política Social atendiendo los lineamientos y recomendaciones del Departamento Nacional de Planeación es el ente responsable de diseñar la Política Pública, movilizar y apropiar los recursos presupuestales destinados a garantizar los derechos de los niños, las niñas y los adolescentes y asegurar su protección y restablecimiento en todo el territorio nacional.</w:t>
      </w:r>
    </w:p>
    <w:p w:rsidR="00896D24" w:rsidRPr="00896D24" w:rsidRDefault="00896D24" w:rsidP="00896D24">
      <w:pPr>
        <w:spacing w:after="0"/>
        <w:rPr>
          <w:rFonts w:ascii="Georgia" w:eastAsia="Times New Roman" w:hAnsi="Georgia" w:cs="Times New Roman"/>
          <w:kern w:val="0"/>
          <w:szCs w:val="24"/>
          <w:lang w:eastAsia="es-ES"/>
        </w:rPr>
      </w:pPr>
      <w:bookmarkStart w:id="224" w:name="206"/>
      <w:r w:rsidRPr="00896D24">
        <w:rPr>
          <w:rFonts w:ascii="Georgia" w:eastAsia="Times New Roman" w:hAnsi="Georgia" w:cs="Times New Roman"/>
          <w:color w:val="000080"/>
          <w:kern w:val="0"/>
          <w:szCs w:val="24"/>
          <w:lang w:eastAsia="es-ES"/>
        </w:rPr>
        <w:t>ARTÍCULO 206. CONSEJO NACIONAL DE POLÍTICA SOCIAL.</w:t>
      </w:r>
      <w:bookmarkEnd w:id="224"/>
      <w:r w:rsidRPr="00896D24">
        <w:rPr>
          <w:rFonts w:ascii="Georgia" w:eastAsia="Times New Roman" w:hAnsi="Georgia" w:cs="Times New Roman"/>
          <w:kern w:val="0"/>
          <w:szCs w:val="24"/>
          <w:lang w:eastAsia="es-ES"/>
        </w:rPr>
        <w:t xml:space="preserve"> El Consejo Nacional de Política Social es el ente responsable de diseñar la política pública, movilizar y apropiar los recursos presupuestales y dictar las líneas de acción para garantizar los derechos de los niños, las niñas y los adolescentes y asegurar su protección y restablecimiento en todo el territorio nacional.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Consejo estará integrado por:</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 El Presidente de la República o el vicepresidente, quien lo presidirá.</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lastRenderedPageBreak/>
        <w:t xml:space="preserve">2. Los Ministros de la Protección Social, Interior y de Justicia, Hacienda y Crédito Público, Educación, Ambiente, Vivienda y Desarrollo Territorial, Cultura, Comunicaciones, o los viceministros. </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3. El Director del Departamento Nacional de Planeación o el subdirector.</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4. El Director del Instituto Colombiano de Bienestar Familiar, quien hará la secretaría técnica.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5. Un Gobernador en representación de los gobernadores.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6. Un Alcalde en representación de los Alcaldes.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7</w:t>
      </w:r>
      <w:r w:rsidRPr="0082123F">
        <w:rPr>
          <w:rFonts w:ascii="Georgia" w:eastAsia="Times New Roman" w:hAnsi="Georgia" w:cs="Times New Roman"/>
          <w:kern w:val="0"/>
          <w:szCs w:val="24"/>
          <w:highlight w:val="yellow"/>
          <w:lang w:eastAsia="es-ES"/>
        </w:rPr>
        <w:t>. Una autoridad indígena en representación de las Entidades Territoriales Indígenas.</w:t>
      </w:r>
    </w:p>
    <w:p w:rsidR="00896D24" w:rsidRPr="0082123F" w:rsidRDefault="00896D24" w:rsidP="00896D24">
      <w:pPr>
        <w:spacing w:after="0"/>
        <w:rPr>
          <w:rFonts w:ascii="Georgia" w:eastAsia="Times New Roman" w:hAnsi="Georgia" w:cs="Times New Roman"/>
          <w:kern w:val="0"/>
          <w:szCs w:val="24"/>
          <w:highlight w:val="yellow"/>
          <w:lang w:eastAsia="es-ES"/>
        </w:rPr>
      </w:pPr>
      <w:r w:rsidRPr="0082123F">
        <w:rPr>
          <w:rFonts w:ascii="Georgia" w:eastAsia="Times New Roman" w:hAnsi="Georgia" w:cs="Times New Roman"/>
          <w:color w:val="000080"/>
          <w:kern w:val="0"/>
          <w:szCs w:val="24"/>
          <w:highlight w:val="yellow"/>
          <w:lang w:eastAsia="es-ES"/>
        </w:rPr>
        <w:t>PARÁGRAFO.</w:t>
      </w:r>
      <w:r w:rsidRPr="0082123F">
        <w:rPr>
          <w:rFonts w:ascii="Georgia" w:eastAsia="Times New Roman" w:hAnsi="Georgia" w:cs="Times New Roman"/>
          <w:kern w:val="0"/>
          <w:szCs w:val="24"/>
          <w:highlight w:val="yellow"/>
          <w:lang w:eastAsia="es-ES"/>
        </w:rPr>
        <w:t xml:space="preserve"> El Consejo deberá sesionar dos veces al año.</w:t>
      </w:r>
    </w:p>
    <w:p w:rsidR="00896D24" w:rsidRPr="00896D24" w:rsidRDefault="00896D24" w:rsidP="00896D24">
      <w:pPr>
        <w:spacing w:after="0"/>
        <w:rPr>
          <w:rFonts w:ascii="Georgia" w:eastAsia="Times New Roman" w:hAnsi="Georgia" w:cs="Times New Roman"/>
          <w:kern w:val="0"/>
          <w:szCs w:val="24"/>
          <w:lang w:eastAsia="es-ES"/>
        </w:rPr>
      </w:pPr>
      <w:r w:rsidRPr="0082123F">
        <w:rPr>
          <w:rFonts w:ascii="Georgia" w:eastAsia="Times New Roman" w:hAnsi="Georgia" w:cs="Times New Roman"/>
          <w:color w:val="000080"/>
          <w:kern w:val="0"/>
          <w:szCs w:val="24"/>
          <w:highlight w:val="yellow"/>
          <w:lang w:eastAsia="es-ES"/>
        </w:rPr>
        <w:t>PARÁGRAFO</w:t>
      </w:r>
      <w:r w:rsidRPr="0082123F">
        <w:rPr>
          <w:rFonts w:ascii="Georgia" w:eastAsia="Times New Roman" w:hAnsi="Georgia" w:cs="Times New Roman"/>
          <w:kern w:val="0"/>
          <w:szCs w:val="24"/>
          <w:highlight w:val="yellow"/>
          <w:lang w:eastAsia="es-ES"/>
        </w:rPr>
        <w:t xml:space="preserve"> </w:t>
      </w:r>
      <w:r w:rsidRPr="0082123F">
        <w:rPr>
          <w:rFonts w:ascii="Georgia" w:eastAsia="Times New Roman" w:hAnsi="Georgia" w:cs="Times New Roman"/>
          <w:color w:val="000080"/>
          <w:kern w:val="0"/>
          <w:szCs w:val="24"/>
          <w:highlight w:val="yellow"/>
          <w:lang w:eastAsia="es-ES"/>
        </w:rPr>
        <w:t>TRANSITORIO.</w:t>
      </w:r>
      <w:r w:rsidRPr="0082123F">
        <w:rPr>
          <w:rFonts w:ascii="Georgia" w:eastAsia="Times New Roman" w:hAnsi="Georgia" w:cs="Times New Roman"/>
          <w:kern w:val="0"/>
          <w:szCs w:val="24"/>
          <w:highlight w:val="yellow"/>
          <w:lang w:eastAsia="es-ES"/>
        </w:rPr>
        <w:t xml:space="preserve"> Mientras se conforman las Entidades Territoriales Indígenas, hará parte del Consejo una Autoridad Indígena en su representación, siempre que en su territorio se adelante una actividad destinada a la protección de la infancia y la adolescencia.</w:t>
      </w:r>
    </w:p>
    <w:p w:rsidR="00896D24" w:rsidRPr="00896D24" w:rsidRDefault="00896D24" w:rsidP="00896D24">
      <w:pPr>
        <w:spacing w:after="0"/>
        <w:rPr>
          <w:rFonts w:ascii="Georgia" w:eastAsia="Times New Roman" w:hAnsi="Georgia" w:cs="Times New Roman"/>
          <w:kern w:val="0"/>
          <w:szCs w:val="24"/>
          <w:lang w:eastAsia="es-ES"/>
        </w:rPr>
      </w:pPr>
      <w:bookmarkStart w:id="225" w:name="207"/>
      <w:r w:rsidRPr="00896D24">
        <w:rPr>
          <w:rFonts w:ascii="Georgia" w:eastAsia="Times New Roman" w:hAnsi="Georgia" w:cs="Times New Roman"/>
          <w:color w:val="000080"/>
          <w:kern w:val="0"/>
          <w:szCs w:val="24"/>
          <w:lang w:eastAsia="es-ES"/>
        </w:rPr>
        <w:t>ARTÍCULO 207. CONSEJOS DEPARTAMENTALES Y MUNICIPALES DE POLÍTICA SOCIAL.</w:t>
      </w:r>
      <w:bookmarkEnd w:id="225"/>
      <w:r w:rsidRPr="00896D24">
        <w:rPr>
          <w:rFonts w:ascii="Georgia" w:eastAsia="Times New Roman" w:hAnsi="Georgia" w:cs="Times New Roman"/>
          <w:kern w:val="0"/>
          <w:szCs w:val="24"/>
          <w:lang w:eastAsia="es-ES"/>
        </w:rPr>
        <w:t xml:space="preserve"> En todos los departamentos, municipios y distritos deberán sesionar Consejos de Política Social, presididos por el gobernador y el alcalde quienes no podrán delegar ni su participación, ni su responsabilidad so pena de incurrir en causal de mala conducta. Tendrán la responsabilidad de la articulación funcional entre las Entidades Nacionales y las Territoriales, deberán tener participación de la sociedad civil organizada y definirán su propio reglamento y composición. En todo caso deberán formar parte del Consejo las autoridades competentes para el restablecimiento de los derechos y el Ministerio Público.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En los municipios en los que no exista un centro zonal del Instituto Colombiano de Bienestar Familiar, la coordinación del sistema de bienestar familiar la ejercerán los Consejos de Política Social.</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Los Consejos deberán sesionar como mínimo cuatro veces al año, y deberán rendir informes periódicos a las Asambleas Departamentales y a los Concejos Municipales.</w:t>
      </w:r>
    </w:p>
    <w:p w:rsidR="00896D24" w:rsidRPr="00896D24" w:rsidRDefault="00896D24" w:rsidP="00896D24">
      <w:pPr>
        <w:spacing w:after="0"/>
        <w:jc w:val="center"/>
        <w:rPr>
          <w:rFonts w:ascii="Georgia" w:eastAsia="Times New Roman" w:hAnsi="Georgia" w:cs="Times New Roman"/>
          <w:kern w:val="0"/>
          <w:szCs w:val="24"/>
          <w:lang w:eastAsia="es-ES"/>
        </w:rPr>
      </w:pPr>
      <w:bookmarkStart w:id="226" w:name="CAPITULO_IID"/>
      <w:bookmarkEnd w:id="226"/>
      <w:r w:rsidRPr="00896D24">
        <w:rPr>
          <w:rFonts w:ascii="Georgia" w:eastAsia="Times New Roman" w:hAnsi="Georgia" w:cs="Times New Roman"/>
          <w:color w:val="000080"/>
          <w:kern w:val="0"/>
          <w:szCs w:val="24"/>
          <w:lang w:eastAsia="es-ES"/>
        </w:rPr>
        <w:t xml:space="preserve">CAPITULO II.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 xml:space="preserve">INSPECCIÓN, VIGILANCIA Y CONTROL. </w:t>
      </w:r>
    </w:p>
    <w:p w:rsidR="00896D24" w:rsidRPr="00896D24" w:rsidRDefault="00896D24" w:rsidP="00896D24">
      <w:pPr>
        <w:spacing w:after="0"/>
        <w:rPr>
          <w:rFonts w:ascii="Georgia" w:eastAsia="Times New Roman" w:hAnsi="Georgia" w:cs="Times New Roman"/>
          <w:kern w:val="0"/>
          <w:szCs w:val="24"/>
          <w:lang w:eastAsia="es-ES"/>
        </w:rPr>
      </w:pPr>
      <w:bookmarkStart w:id="227" w:name="208"/>
      <w:r w:rsidRPr="00896D24">
        <w:rPr>
          <w:rFonts w:ascii="Georgia" w:eastAsia="Times New Roman" w:hAnsi="Georgia" w:cs="Times New Roman"/>
          <w:color w:val="000080"/>
          <w:kern w:val="0"/>
          <w:szCs w:val="24"/>
          <w:lang w:eastAsia="es-ES"/>
        </w:rPr>
        <w:t>ARTÍCULO 208. DEFINICIÓN.</w:t>
      </w:r>
      <w:bookmarkEnd w:id="227"/>
      <w:r w:rsidRPr="00896D24">
        <w:rPr>
          <w:rFonts w:ascii="Georgia" w:eastAsia="Times New Roman" w:hAnsi="Georgia" w:cs="Times New Roman"/>
          <w:kern w:val="0"/>
          <w:szCs w:val="24"/>
          <w:lang w:eastAsia="es-ES"/>
        </w:rPr>
        <w:t xml:space="preserve"> Para los efectos de esta ley se entiende por vigilancia y control las acciones de supervisión, policivas, administrativas, y judiciales, encaminadas a garantizar el cumplimiento de las funciones y obligaciones para la garantía y restablecimiento de los derechos de los niños, las niñas y los adolescentes y su contexto familiar y prevenir su vulneración a través del seguimiento de las políticas públicas y de la evaluación de la gestión de los funcionarios y de las entidades responsables.</w:t>
      </w:r>
    </w:p>
    <w:p w:rsidR="00896D24" w:rsidRPr="00896D24" w:rsidRDefault="00896D24" w:rsidP="00896D24">
      <w:pPr>
        <w:spacing w:after="0"/>
        <w:rPr>
          <w:rFonts w:ascii="Georgia" w:eastAsia="Times New Roman" w:hAnsi="Georgia" w:cs="Times New Roman"/>
          <w:kern w:val="0"/>
          <w:szCs w:val="24"/>
          <w:lang w:eastAsia="es-ES"/>
        </w:rPr>
      </w:pPr>
      <w:bookmarkStart w:id="228" w:name="209"/>
      <w:r w:rsidRPr="00896D24">
        <w:rPr>
          <w:rFonts w:ascii="Georgia" w:eastAsia="Times New Roman" w:hAnsi="Georgia" w:cs="Times New Roman"/>
          <w:color w:val="000080"/>
          <w:kern w:val="0"/>
          <w:szCs w:val="24"/>
          <w:lang w:eastAsia="es-ES"/>
        </w:rPr>
        <w:t>ARTÍCULO 209. OBJETIVO GENERAL DE LA INSPECCIÓN, VIGILANCIA Y CONTROL.</w:t>
      </w:r>
      <w:bookmarkEnd w:id="228"/>
      <w:r w:rsidRPr="00896D24">
        <w:rPr>
          <w:rFonts w:ascii="Georgia" w:eastAsia="Times New Roman" w:hAnsi="Georgia" w:cs="Times New Roman"/>
          <w:kern w:val="0"/>
          <w:szCs w:val="24"/>
          <w:lang w:eastAsia="es-ES"/>
        </w:rPr>
        <w:t xml:space="preserve"> El Objetivo de la inspección, la vigilancia y el control es asegurar que las autoridades competentes cumplan sus funciones en los ámbitos nacional, departamental, distrital y municipal para: Garantizar los derechos de los niños, las niñas y los adolescentes y su contexto familiar. Asegurar que reciban la protección integral necesaria para el restablecimiento de sus derechos.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Disponer la adecuada distribución y utilización de los recursos destinados al cumplimiento de las obligaciones del Estado en materia de infancia, adolescencia y familia.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lastRenderedPageBreak/>
        <w:t>Verificar que las entidades responsables de garantizar y restablecer los derechos de los niños, las niñas y los adolescentes cumplan de manera permanente con el mejoramiento de su calidad de vida y las de sus familias.</w:t>
      </w:r>
    </w:p>
    <w:p w:rsidR="00896D24" w:rsidRPr="00896D24" w:rsidRDefault="00896D24" w:rsidP="00896D24">
      <w:pPr>
        <w:spacing w:after="0"/>
        <w:rPr>
          <w:rFonts w:ascii="Georgia" w:eastAsia="Times New Roman" w:hAnsi="Georgia" w:cs="Times New Roman"/>
          <w:kern w:val="0"/>
          <w:szCs w:val="24"/>
          <w:lang w:eastAsia="es-ES"/>
        </w:rPr>
      </w:pPr>
      <w:bookmarkStart w:id="229" w:name="210"/>
      <w:r w:rsidRPr="00896D24">
        <w:rPr>
          <w:rFonts w:ascii="Georgia" w:eastAsia="Times New Roman" w:hAnsi="Georgia" w:cs="Times New Roman"/>
          <w:color w:val="000080"/>
          <w:kern w:val="0"/>
          <w:szCs w:val="24"/>
          <w:lang w:eastAsia="es-ES"/>
        </w:rPr>
        <w:t>ARTÍCULO 210. AUTORIDADES COMPETENTES DE INSPECCIÓN, VIGILANCIA Y CONTROL.</w:t>
      </w:r>
      <w:bookmarkEnd w:id="229"/>
      <w:r w:rsidRPr="00896D24">
        <w:rPr>
          <w:rFonts w:ascii="Georgia" w:eastAsia="Times New Roman" w:hAnsi="Georgia" w:cs="Times New Roman"/>
          <w:kern w:val="0"/>
          <w:szCs w:val="24"/>
          <w:lang w:eastAsia="es-ES"/>
        </w:rPr>
        <w:t xml:space="preserve"> De conformidad con las competencias que les asignan la Constitución y las leyes, ejercerán la función de inspección, vigilancia y control:</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1. La Procuraduría General de la Nación.</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2. La Contraloría General de la República.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3. La Defensoría del Pueblo.</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4. Las Personerías distritales y municipales.</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5. Las entidades administrativas de inspección y vigilancia.</w:t>
      </w:r>
    </w:p>
    <w:p w:rsidR="00896D24" w:rsidRPr="00896D24" w:rsidRDefault="00896D24" w:rsidP="00896D24">
      <w:pPr>
        <w:spacing w:after="0"/>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6. La sociedad civil organizada, en desarrollo de los artículos </w:t>
      </w:r>
      <w:hyperlink r:id="rId196" w:anchor="40" w:tgtFrame="_blank" w:history="1">
        <w:r w:rsidRPr="00896D24">
          <w:rPr>
            <w:rFonts w:ascii="Georgia" w:eastAsia="Times New Roman" w:hAnsi="Georgia" w:cs="Times New Roman"/>
            <w:color w:val="000000"/>
            <w:kern w:val="0"/>
            <w:szCs w:val="24"/>
            <w:u w:val="single"/>
            <w:lang w:eastAsia="es-ES"/>
          </w:rPr>
          <w:t>40</w:t>
        </w:r>
      </w:hyperlink>
      <w:r w:rsidRPr="00896D24">
        <w:rPr>
          <w:rFonts w:ascii="Georgia" w:eastAsia="Times New Roman" w:hAnsi="Georgia" w:cs="Times New Roman"/>
          <w:kern w:val="0"/>
          <w:szCs w:val="24"/>
          <w:lang w:eastAsia="es-ES"/>
        </w:rPr>
        <w:t xml:space="preserve"> y </w:t>
      </w:r>
      <w:hyperlink r:id="rId197" w:anchor="103" w:tgtFrame="_blank" w:history="1">
        <w:r w:rsidRPr="00896D24">
          <w:rPr>
            <w:rFonts w:ascii="Georgia" w:eastAsia="Times New Roman" w:hAnsi="Georgia" w:cs="Times New Roman"/>
            <w:color w:val="000000"/>
            <w:kern w:val="0"/>
            <w:szCs w:val="24"/>
            <w:u w:val="single"/>
            <w:lang w:eastAsia="es-ES"/>
          </w:rPr>
          <w:t>103</w:t>
        </w:r>
      </w:hyperlink>
      <w:r w:rsidRPr="00896D24">
        <w:rPr>
          <w:rFonts w:ascii="Georgia" w:eastAsia="Times New Roman" w:hAnsi="Georgia" w:cs="Times New Roman"/>
          <w:kern w:val="0"/>
          <w:szCs w:val="24"/>
          <w:lang w:eastAsia="es-ES"/>
        </w:rPr>
        <w:t xml:space="preserve"> de la Constitución Política.</w:t>
      </w:r>
    </w:p>
    <w:p w:rsidR="00896D24" w:rsidRPr="00896D24" w:rsidRDefault="00896D24" w:rsidP="00896D24">
      <w:pPr>
        <w:spacing w:after="0"/>
        <w:rPr>
          <w:rFonts w:ascii="Georgia" w:eastAsia="Times New Roman" w:hAnsi="Georgia" w:cs="Times New Roman"/>
          <w:kern w:val="0"/>
          <w:szCs w:val="24"/>
          <w:lang w:eastAsia="es-ES"/>
        </w:rPr>
      </w:pPr>
      <w:bookmarkStart w:id="230" w:name="211"/>
      <w:r w:rsidRPr="00896D24">
        <w:rPr>
          <w:rFonts w:ascii="Georgia" w:eastAsia="Times New Roman" w:hAnsi="Georgia" w:cs="Times New Roman"/>
          <w:color w:val="000080"/>
          <w:kern w:val="0"/>
          <w:szCs w:val="24"/>
          <w:lang w:eastAsia="es-ES"/>
        </w:rPr>
        <w:t>ARTÍCULO 211. FUNCIONES DE LA PROCURADURÍA GENERAL DE LA NACIÓN.</w:t>
      </w:r>
      <w:bookmarkEnd w:id="230"/>
      <w:r w:rsidRPr="00896D24">
        <w:rPr>
          <w:rFonts w:ascii="Georgia" w:eastAsia="Times New Roman" w:hAnsi="Georgia" w:cs="Times New Roman"/>
          <w:kern w:val="0"/>
          <w:szCs w:val="24"/>
          <w:lang w:eastAsia="es-ES"/>
        </w:rPr>
        <w:t xml:space="preserve"> La Procuraduría General de la Nación ejercerá las funciones asignadas en esta ley anterior por intermedio de la Procuraduría Delegada para la Defensa del Menor y la familia, que a partir de esta ley se denominará la Procuraduría Delegada para la defensa de los derechos de la Infancia, la Adolescencia y la Familia, la cual a través de las procuradurías judiciales ejercerá las funciones de vigilancia superior, de prevención, control de gestión y de intervención ante las autoridades administrativas y judiciales tal como lo establece la Constitución Política y la ley.</w:t>
      </w:r>
    </w:p>
    <w:p w:rsidR="00896D24" w:rsidRPr="00896D24" w:rsidRDefault="00896D24" w:rsidP="00896D24">
      <w:pPr>
        <w:spacing w:after="0"/>
        <w:rPr>
          <w:rFonts w:ascii="Georgia" w:eastAsia="Times New Roman" w:hAnsi="Georgia" w:cs="Times New Roman"/>
          <w:kern w:val="0"/>
          <w:szCs w:val="24"/>
          <w:lang w:eastAsia="es-ES"/>
        </w:rPr>
      </w:pPr>
      <w:bookmarkStart w:id="231" w:name="212"/>
      <w:r w:rsidRPr="00896D24">
        <w:rPr>
          <w:rFonts w:ascii="Georgia" w:eastAsia="Times New Roman" w:hAnsi="Georgia" w:cs="Times New Roman"/>
          <w:color w:val="000080"/>
          <w:kern w:val="0"/>
          <w:szCs w:val="24"/>
          <w:lang w:eastAsia="es-ES"/>
        </w:rPr>
        <w:t>ARTÍCULO 212. FUNCIONES DE LA CONTRALORÍA GENERAL DE LA REPÚBLICA.</w:t>
      </w:r>
      <w:bookmarkEnd w:id="231"/>
      <w:r w:rsidRPr="00896D24">
        <w:rPr>
          <w:rFonts w:ascii="Georgia" w:eastAsia="Times New Roman" w:hAnsi="Georgia" w:cs="Times New Roman"/>
          <w:kern w:val="0"/>
          <w:szCs w:val="24"/>
          <w:lang w:eastAsia="es-ES"/>
        </w:rPr>
        <w:t xml:space="preserve"> La Contraloría General de la república ejercerá las funciones a que hace referencia este título mediante el control posterior y selectivo del manejo de las finanzas, la gestión y los resultados de las políticas, programas y proyectos relacionados con la infancia, adolescencia y la familia de conformidad con los objetivos y principios de esta ley.</w:t>
      </w:r>
    </w:p>
    <w:p w:rsidR="00896D24" w:rsidRPr="00896D24" w:rsidRDefault="00896D24" w:rsidP="00896D24">
      <w:pPr>
        <w:spacing w:after="0"/>
        <w:rPr>
          <w:rFonts w:ascii="Georgia" w:eastAsia="Times New Roman" w:hAnsi="Georgia" w:cs="Times New Roman"/>
          <w:kern w:val="0"/>
          <w:szCs w:val="24"/>
          <w:lang w:eastAsia="es-ES"/>
        </w:rPr>
      </w:pPr>
      <w:bookmarkStart w:id="232" w:name="213"/>
      <w:r w:rsidRPr="00896D24">
        <w:rPr>
          <w:rFonts w:ascii="Georgia" w:eastAsia="Times New Roman" w:hAnsi="Georgia" w:cs="Times New Roman"/>
          <w:color w:val="000080"/>
          <w:kern w:val="0"/>
          <w:szCs w:val="24"/>
          <w:lang w:eastAsia="es-ES"/>
        </w:rPr>
        <w:t>ARTÍCULO 213. FUNCIONES DE LA DEFENSORÍA DEL PUEBLO.</w:t>
      </w:r>
      <w:bookmarkEnd w:id="232"/>
      <w:r w:rsidRPr="00896D24">
        <w:rPr>
          <w:rFonts w:ascii="Georgia" w:eastAsia="Times New Roman" w:hAnsi="Georgia" w:cs="Times New Roman"/>
          <w:kern w:val="0"/>
          <w:szCs w:val="24"/>
          <w:lang w:eastAsia="es-ES"/>
        </w:rPr>
        <w:t xml:space="preserve"> La Defensoría del Pueblo ejercerá las funciones a que hace referencia este título a través de la Defensoría Delegada para los derechos de la niñez, la juventud y las mujeres mediante la divulgación, protección, promoción de derechos y el seguimiento a las políticas públicas que comprometan derechos humanos de los niños, las niñas y los adolescentes, como lo establece la Constitución Política y la ley.</w:t>
      </w:r>
    </w:p>
    <w:p w:rsidR="00896D24" w:rsidRPr="00896D24" w:rsidRDefault="00896D24" w:rsidP="00896D24">
      <w:pPr>
        <w:spacing w:after="136"/>
        <w:rPr>
          <w:rFonts w:ascii="Georgia" w:eastAsia="Times New Roman" w:hAnsi="Georgia" w:cs="Times New Roman"/>
          <w:kern w:val="0"/>
          <w:szCs w:val="24"/>
          <w:lang w:eastAsia="es-ES"/>
        </w:rPr>
      </w:pPr>
      <w:bookmarkStart w:id="233" w:name="214"/>
      <w:r w:rsidRPr="00896D24">
        <w:rPr>
          <w:rFonts w:ascii="Georgia" w:eastAsia="Times New Roman" w:hAnsi="Georgia" w:cs="Times New Roman"/>
          <w:color w:val="000080"/>
          <w:kern w:val="0"/>
          <w:szCs w:val="24"/>
          <w:lang w:eastAsia="es-ES"/>
        </w:rPr>
        <w:t>ARTÍCULO 214. PARTICIPACIÓN DE LA SOCIEDAD.</w:t>
      </w:r>
      <w:bookmarkEnd w:id="233"/>
      <w:r w:rsidRPr="00896D24">
        <w:rPr>
          <w:rFonts w:ascii="Georgia" w:eastAsia="Times New Roman" w:hAnsi="Georgia" w:cs="Times New Roman"/>
          <w:kern w:val="0"/>
          <w:szCs w:val="24"/>
          <w:lang w:eastAsia="es-ES"/>
        </w:rPr>
        <w:t xml:space="preserve"> En desarrollo del principio de corresponsabilidad, las organizaciones sociales especializadas, como las veedurías ciudadanas, o cualquier otra forma de organización de la ciudadanía, participarán en el seguimiento y vigilancia de las políticas públicas y de las acciones y decisiones de las autoridades competentes. Las autoridades nacionales y territoriales deben garantizar que esta función se cumpla.</w:t>
      </w:r>
    </w:p>
    <w:p w:rsidR="00896D24" w:rsidRPr="00896D24" w:rsidRDefault="00896D24" w:rsidP="00896D24">
      <w:pPr>
        <w:spacing w:after="0"/>
        <w:jc w:val="center"/>
        <w:rPr>
          <w:rFonts w:ascii="Georgia" w:eastAsia="Times New Roman" w:hAnsi="Georgia" w:cs="Times New Roman"/>
          <w:kern w:val="0"/>
          <w:szCs w:val="24"/>
          <w:lang w:eastAsia="es-ES"/>
        </w:rPr>
      </w:pPr>
      <w:bookmarkStart w:id="234" w:name="CAPITULO_IIID"/>
      <w:bookmarkEnd w:id="234"/>
      <w:r w:rsidRPr="00896D24">
        <w:rPr>
          <w:rFonts w:ascii="Georgia" w:eastAsia="Times New Roman" w:hAnsi="Georgia" w:cs="Times New Roman"/>
          <w:color w:val="000080"/>
          <w:kern w:val="0"/>
          <w:szCs w:val="24"/>
          <w:lang w:eastAsia="es-ES"/>
        </w:rPr>
        <w:t xml:space="preserve">CAPÍTULO III.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 xml:space="preserve">DISPOSICIONES FINALES. </w:t>
      </w:r>
    </w:p>
    <w:p w:rsidR="00896D24" w:rsidRPr="00896D24" w:rsidRDefault="00896D24" w:rsidP="00896D24">
      <w:pPr>
        <w:spacing w:after="0"/>
        <w:rPr>
          <w:rFonts w:ascii="Georgia" w:eastAsia="Times New Roman" w:hAnsi="Georgia" w:cs="Times New Roman"/>
          <w:kern w:val="0"/>
          <w:szCs w:val="24"/>
          <w:lang w:eastAsia="es-ES"/>
        </w:rPr>
      </w:pPr>
      <w:bookmarkStart w:id="235" w:name="215"/>
      <w:r w:rsidRPr="00896D24">
        <w:rPr>
          <w:rFonts w:ascii="Georgia" w:eastAsia="Times New Roman" w:hAnsi="Georgia" w:cs="Times New Roman"/>
          <w:color w:val="000080"/>
          <w:kern w:val="0"/>
          <w:szCs w:val="24"/>
          <w:lang w:eastAsia="es-ES"/>
        </w:rPr>
        <w:t>ARTÍCULO 215. PRESUPUESTO Y FINANCIACIÓN.</w:t>
      </w:r>
      <w:bookmarkEnd w:id="235"/>
      <w:r w:rsidRPr="00896D24">
        <w:rPr>
          <w:rFonts w:ascii="Georgia" w:eastAsia="Times New Roman" w:hAnsi="Georgia" w:cs="Times New Roman"/>
          <w:kern w:val="0"/>
          <w:szCs w:val="24"/>
          <w:lang w:eastAsia="es-ES"/>
        </w:rPr>
        <w:t xml:space="preserve"> El Gobierno Nacional, el Congreso de la República, la Fiscalía General de la Nación y el Consejo Superior de la Judicatura dispondrán la asignación, reorganización y redistribución de los recursos presupuestales, financieros, físicos y humanos para el cumplimento de la presente ley, bajo la coordinación del Instituto Colombiano de Bienestar Familiar.</w:t>
      </w:r>
    </w:p>
    <w:p w:rsidR="00896D24" w:rsidRPr="00896D24" w:rsidRDefault="00896D24" w:rsidP="00896D24">
      <w:pPr>
        <w:spacing w:after="0"/>
        <w:rPr>
          <w:rFonts w:ascii="Georgia" w:eastAsia="Times New Roman" w:hAnsi="Georgia" w:cs="Times New Roman"/>
          <w:kern w:val="0"/>
          <w:szCs w:val="24"/>
          <w:lang w:eastAsia="es-ES"/>
        </w:rPr>
      </w:pPr>
      <w:bookmarkStart w:id="236" w:name="216"/>
      <w:r w:rsidRPr="00896D24">
        <w:rPr>
          <w:rFonts w:ascii="Georgia" w:eastAsia="Times New Roman" w:hAnsi="Georgia" w:cs="Times New Roman"/>
          <w:color w:val="000080"/>
          <w:kern w:val="0"/>
          <w:szCs w:val="24"/>
          <w:lang w:eastAsia="es-ES"/>
        </w:rPr>
        <w:lastRenderedPageBreak/>
        <w:t>ARTÍCULO 216. VIGENCIA.</w:t>
      </w:r>
      <w:bookmarkEnd w:id="236"/>
      <w:r w:rsidRPr="00896D24">
        <w:rPr>
          <w:rFonts w:ascii="Georgia" w:eastAsia="Times New Roman" w:hAnsi="Georgia" w:cs="Times New Roman"/>
          <w:kern w:val="0"/>
          <w:szCs w:val="24"/>
          <w:lang w:eastAsia="es-ES"/>
        </w:rPr>
        <w:t xml:space="preserve"> La presente ley entrará en vigencia seis (6) meses después de su promulgación. Con excepción de los artículos correspondientes a la ejecución del sistema de responsabilidad penal para adolescentes, los cuales se implementarán de manera gradual en el territorio nacional empezando el primero de enero de 2007 hasta su realización total el 31 de diciembre de 2009.</w:t>
      </w:r>
    </w:p>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&lt;Inciso corregido por el artículo </w:t>
      </w:r>
      <w:hyperlink r:id="rId198" w:anchor="3" w:tgtFrame="_blank" w:history="1">
        <w:r w:rsidRPr="00896D24">
          <w:rPr>
            <w:rFonts w:ascii="Georgia" w:eastAsia="Times New Roman" w:hAnsi="Georgia" w:cs="Times New Roman"/>
            <w:color w:val="000000"/>
            <w:kern w:val="0"/>
            <w:szCs w:val="24"/>
            <w:u w:val="single"/>
            <w:lang w:eastAsia="es-ES"/>
          </w:rPr>
          <w:t>3</w:t>
        </w:r>
      </w:hyperlink>
      <w:r w:rsidRPr="00896D24">
        <w:rPr>
          <w:rFonts w:ascii="Georgia" w:eastAsia="Times New Roman" w:hAnsi="Georgia" w:cs="Times New Roman"/>
          <w:kern w:val="0"/>
          <w:szCs w:val="24"/>
          <w:lang w:eastAsia="es-ES"/>
        </w:rPr>
        <w:t xml:space="preserve"> del Decreto 578 de 2007. El nuevo texto es el siguiente:&gt; El artículo </w:t>
      </w:r>
      <w:hyperlink r:id="rId199" w:anchor="199" w:tgtFrame="_blank" w:history="1">
        <w:r w:rsidRPr="00896D24">
          <w:rPr>
            <w:rFonts w:ascii="Georgia" w:eastAsia="Times New Roman" w:hAnsi="Georgia" w:cs="Times New Roman"/>
            <w:color w:val="000000"/>
            <w:kern w:val="0"/>
            <w:szCs w:val="24"/>
            <w:u w:val="single"/>
            <w:lang w:eastAsia="es-ES"/>
          </w:rPr>
          <w:t>199</w:t>
        </w:r>
      </w:hyperlink>
      <w:r w:rsidRPr="00896D24">
        <w:rPr>
          <w:rFonts w:ascii="Georgia" w:eastAsia="Times New Roman" w:hAnsi="Georgia" w:cs="Times New Roman"/>
          <w:kern w:val="0"/>
          <w:szCs w:val="24"/>
          <w:lang w:eastAsia="es-ES"/>
        </w:rPr>
        <w:t xml:space="preserve"> relativo a los beneficios y mecanismos sustitutivos entrará en vigencia a partir de la promulgación de la presente ley</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200" w:history="1">
        <w:r w:rsidR="00896D24" w:rsidRPr="00896D2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201" w:history="1">
        <w:r w:rsidR="00896D24" w:rsidRPr="00896D2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r w:rsidRPr="00896D24">
        <w:rPr>
          <w:rFonts w:ascii="Georgia" w:eastAsia="Times New Roman" w:hAnsi="Georgia" w:cs="Times New Roman"/>
          <w:color w:val="000080"/>
          <w:kern w:val="0"/>
          <w:szCs w:val="24"/>
          <w:lang w:eastAsia="es-ES"/>
        </w:rPr>
        <w:t>PARÁGRAFO.</w:t>
      </w:r>
      <w:r w:rsidRPr="00896D24">
        <w:rPr>
          <w:rFonts w:ascii="Georgia" w:eastAsia="Times New Roman" w:hAnsi="Georgia" w:cs="Times New Roman"/>
          <w:kern w:val="0"/>
          <w:szCs w:val="24"/>
          <w:lang w:eastAsia="es-ES"/>
        </w:rPr>
        <w:t xml:space="preserve"> La Fiscalía General de la Nación realizará los estudios necesarios y tomará las medidas pertinentes para la implementación gradual del sistema de responsabilidad penal para adolescentes dentro del término señalado en esta ley.</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202"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136"/>
        <w:rPr>
          <w:rFonts w:ascii="Georgia" w:eastAsia="Times New Roman" w:hAnsi="Georgia" w:cs="Times New Roman"/>
          <w:kern w:val="0"/>
          <w:szCs w:val="24"/>
          <w:lang w:eastAsia="es-ES"/>
        </w:rPr>
      </w:pPr>
      <w:bookmarkStart w:id="237" w:name="217"/>
      <w:bookmarkEnd w:id="237"/>
      <w:r w:rsidRPr="00896D24">
        <w:rPr>
          <w:rFonts w:ascii="Georgia" w:eastAsia="Times New Roman" w:hAnsi="Georgia" w:cs="Times New Roman"/>
          <w:color w:val="000080"/>
          <w:kern w:val="0"/>
          <w:szCs w:val="24"/>
          <w:lang w:eastAsia="es-ES"/>
        </w:rPr>
        <w:t>ARTÍCULO 217. DEROGATORIA.</w:t>
      </w:r>
      <w:r w:rsidRPr="00896D24">
        <w:rPr>
          <w:rFonts w:ascii="Georgia" w:eastAsia="Times New Roman" w:hAnsi="Georgia" w:cs="Times New Roman"/>
          <w:kern w:val="0"/>
          <w:szCs w:val="24"/>
          <w:lang w:eastAsia="es-ES"/>
        </w:rPr>
        <w:t xml:space="preserve"> El presente Código deroga el Decreto </w:t>
      </w:r>
      <w:hyperlink r:id="rId203" w:anchor="1" w:tgtFrame="_blank" w:history="1">
        <w:r w:rsidRPr="00896D24">
          <w:rPr>
            <w:rFonts w:ascii="Georgia" w:eastAsia="Times New Roman" w:hAnsi="Georgia" w:cs="Times New Roman"/>
            <w:color w:val="000000"/>
            <w:kern w:val="0"/>
            <w:szCs w:val="24"/>
            <w:u w:val="single"/>
            <w:lang w:eastAsia="es-ES"/>
          </w:rPr>
          <w:t>2737</w:t>
        </w:r>
      </w:hyperlink>
      <w:r w:rsidRPr="00896D24">
        <w:rPr>
          <w:rFonts w:ascii="Georgia" w:eastAsia="Times New Roman" w:hAnsi="Georgia" w:cs="Times New Roman"/>
          <w:kern w:val="0"/>
          <w:szCs w:val="24"/>
          <w:lang w:eastAsia="es-ES"/>
        </w:rPr>
        <w:t xml:space="preserve"> de 1989 o Código del Menor a excepción de los artículos </w:t>
      </w:r>
      <w:hyperlink r:id="rId204" w:anchor="320" w:tgtFrame="_blank" w:history="1">
        <w:r w:rsidRPr="00896D24">
          <w:rPr>
            <w:rFonts w:ascii="Georgia" w:eastAsia="Times New Roman" w:hAnsi="Georgia" w:cs="Times New Roman"/>
            <w:color w:val="000000"/>
            <w:kern w:val="0"/>
            <w:szCs w:val="24"/>
            <w:u w:val="single"/>
            <w:lang w:eastAsia="es-ES"/>
          </w:rPr>
          <w:t>320</w:t>
        </w:r>
      </w:hyperlink>
      <w:r w:rsidRPr="00896D24">
        <w:rPr>
          <w:rFonts w:ascii="Georgia" w:eastAsia="Times New Roman" w:hAnsi="Georgia" w:cs="Times New Roman"/>
          <w:kern w:val="0"/>
          <w:szCs w:val="24"/>
          <w:lang w:eastAsia="es-ES"/>
        </w:rPr>
        <w:t xml:space="preserve"> a </w:t>
      </w:r>
      <w:hyperlink r:id="rId205" w:anchor="325" w:tgtFrame="_blank" w:history="1">
        <w:r w:rsidRPr="00896D24">
          <w:rPr>
            <w:rFonts w:ascii="Georgia" w:eastAsia="Times New Roman" w:hAnsi="Georgia" w:cs="Times New Roman"/>
            <w:color w:val="000000"/>
            <w:kern w:val="0"/>
            <w:szCs w:val="24"/>
            <w:u w:val="single"/>
            <w:lang w:eastAsia="es-ES"/>
          </w:rPr>
          <w:t>325</w:t>
        </w:r>
      </w:hyperlink>
      <w:r w:rsidRPr="00896D24">
        <w:rPr>
          <w:rFonts w:ascii="Georgia" w:eastAsia="Times New Roman" w:hAnsi="Georgia" w:cs="Times New Roman"/>
          <w:kern w:val="0"/>
          <w:szCs w:val="24"/>
          <w:lang w:eastAsia="es-ES"/>
        </w:rPr>
        <w:t xml:space="preserve"> y los relativos al juicio especial de alimentos los cuales quedan vigentes, también deroga las demás disposiciones que le sean contrarias.</w:t>
      </w:r>
    </w:p>
    <w:p w:rsidR="00896D24" w:rsidRPr="00896D24" w:rsidRDefault="00F52D23" w:rsidP="00896D24">
      <w:pPr>
        <w:spacing w:after="0"/>
        <w:rPr>
          <w:rFonts w:ascii="Georgia" w:eastAsia="Times New Roman" w:hAnsi="Georgia" w:cs="Times New Roman"/>
          <w:color w:val="0000FF"/>
          <w:kern w:val="0"/>
          <w:sz w:val="20"/>
          <w:szCs w:val="20"/>
          <w:lang w:eastAsia="es-ES"/>
        </w:rPr>
      </w:pPr>
      <w:hyperlink r:id="rId206" w:history="1">
        <w:r w:rsidR="00896D24" w:rsidRPr="00896D2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96D24" w:rsidRPr="00896D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96D24" w:rsidRPr="00896D24" w:rsidRDefault="00896D24" w:rsidP="00896D24">
            <w:pPr>
              <w:spacing w:after="0"/>
              <w:rPr>
                <w:rFonts w:ascii="Georgia" w:eastAsia="Times New Roman" w:hAnsi="Georgia" w:cs="Times New Roman"/>
                <w:kern w:val="0"/>
                <w:szCs w:val="24"/>
                <w:lang w:eastAsia="es-ES"/>
              </w:rPr>
            </w:pPr>
          </w:p>
        </w:tc>
      </w:tr>
    </w:tbl>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La Presidenta del honorable Senado de la República,</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 xml:space="preserve">DILIAN FRANCISCA TORO TORRES.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Secretario General del honorable Senado de la República,</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EMILIO RAMÓN OTERO DAJUD.</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Presidente de la honorable Cámara de Representantes,</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ALFREDO APE CUELLO BAUTE.</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Secretario General de la honorable Cámara de Representantes,</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 ANGELINO LIZCANO RIVERA.</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REPUBLICA DE COLOMBIA – GOBIERNO NACIONAL</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Publíquese y ejecútese.</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 xml:space="preserve">Dada en Bogotá, D. C., a 8 de noviembre de 2006. </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 ÁLVARO URIBE VÉLEZ</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Ministro del Interior y de Justicia,</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 xml:space="preserve">CARLOS HOLGUÍN SARDI. </w:t>
      </w:r>
    </w:p>
    <w:p w:rsidR="00896D24" w:rsidRPr="00896D24" w:rsidRDefault="00896D24" w:rsidP="00896D24">
      <w:pPr>
        <w:spacing w:after="0"/>
        <w:jc w:val="center"/>
        <w:rPr>
          <w:rFonts w:ascii="Georgia" w:eastAsia="Times New Roman" w:hAnsi="Georgia" w:cs="Times New Roman"/>
          <w:kern w:val="0"/>
          <w:szCs w:val="24"/>
          <w:lang w:eastAsia="es-ES"/>
        </w:rPr>
      </w:pPr>
      <w:r w:rsidRPr="00896D24">
        <w:rPr>
          <w:rFonts w:ascii="Georgia" w:eastAsia="Times New Roman" w:hAnsi="Georgia" w:cs="Times New Roman"/>
          <w:kern w:val="0"/>
          <w:szCs w:val="24"/>
          <w:lang w:eastAsia="es-ES"/>
        </w:rPr>
        <w:t>El Ministro de la Protección Social,</w:t>
      </w:r>
    </w:p>
    <w:p w:rsidR="00896D24" w:rsidRPr="00896D24" w:rsidRDefault="00896D24" w:rsidP="00896D24">
      <w:pPr>
        <w:spacing w:after="0"/>
        <w:jc w:val="center"/>
        <w:rPr>
          <w:rFonts w:ascii="Georgia" w:eastAsia="Times New Roman" w:hAnsi="Georgia" w:cs="Times New Roman"/>
          <w:color w:val="808080"/>
          <w:kern w:val="0"/>
          <w:szCs w:val="24"/>
          <w:lang w:eastAsia="es-ES"/>
        </w:rPr>
      </w:pPr>
      <w:r w:rsidRPr="00896D24">
        <w:rPr>
          <w:rFonts w:ascii="Georgia" w:eastAsia="Times New Roman" w:hAnsi="Georgia" w:cs="Times New Roman"/>
          <w:color w:val="808080"/>
          <w:kern w:val="0"/>
          <w:szCs w:val="24"/>
          <w:lang w:eastAsia="es-ES"/>
        </w:rPr>
        <w:t>DIEGO PALACIO BETANCOURT.</w:t>
      </w:r>
    </w:p>
    <w:p w:rsidR="00896D24" w:rsidRDefault="00896D24">
      <w:r w:rsidRPr="00896D24">
        <w:t>http://www.secretariasenado.gov.co/senado/basedoc/ley/2006/ley_1098_2006_pr004.html</w:t>
      </w:r>
    </w:p>
    <w:sectPr w:rsidR="00896D24"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37BDA"/>
    <w:rsid w:val="00033CD0"/>
    <w:rsid w:val="000E4DF2"/>
    <w:rsid w:val="001249B3"/>
    <w:rsid w:val="001432FB"/>
    <w:rsid w:val="002D5D42"/>
    <w:rsid w:val="00622087"/>
    <w:rsid w:val="00637BDA"/>
    <w:rsid w:val="0082123F"/>
    <w:rsid w:val="00896D24"/>
    <w:rsid w:val="008E499B"/>
    <w:rsid w:val="00B4410B"/>
    <w:rsid w:val="00D54394"/>
    <w:rsid w:val="00F52D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4DF2"/>
    <w:rPr>
      <w:color w:val="0000FF"/>
      <w:u w:val="single"/>
    </w:rPr>
  </w:style>
  <w:style w:type="character" w:customStyle="1" w:styleId="textonavy1">
    <w:name w:val="texto_navy1"/>
    <w:basedOn w:val="Fuentedeprrafopredeter"/>
    <w:rsid w:val="000E4DF2"/>
    <w:rPr>
      <w:color w:val="000080"/>
    </w:rPr>
  </w:style>
  <w:style w:type="character" w:customStyle="1" w:styleId="textored1">
    <w:name w:val="texto_red1"/>
    <w:basedOn w:val="Fuentedeprrafopredeter"/>
    <w:rsid w:val="00B4410B"/>
    <w:rPr>
      <w:color w:val="FF0000"/>
    </w:rPr>
  </w:style>
</w:styles>
</file>

<file path=word/webSettings.xml><?xml version="1.0" encoding="utf-8"?>
<w:webSettings xmlns:r="http://schemas.openxmlformats.org/officeDocument/2006/relationships" xmlns:w="http://schemas.openxmlformats.org/wordprocessingml/2006/main">
  <w:divs>
    <w:div w:id="387923437">
      <w:bodyDiv w:val="1"/>
      <w:marLeft w:val="133"/>
      <w:marRight w:val="133"/>
      <w:marTop w:val="133"/>
      <w:marBottom w:val="133"/>
      <w:divBdr>
        <w:top w:val="none" w:sz="0" w:space="0" w:color="auto"/>
        <w:left w:val="none" w:sz="0" w:space="0" w:color="auto"/>
        <w:bottom w:val="none" w:sz="0" w:space="0" w:color="auto"/>
        <w:right w:val="none" w:sz="0" w:space="0" w:color="auto"/>
      </w:divBdr>
      <w:divsChild>
        <w:div w:id="371154098">
          <w:marLeft w:val="0"/>
          <w:marRight w:val="0"/>
          <w:marTop w:val="0"/>
          <w:marBottom w:val="0"/>
          <w:divBdr>
            <w:top w:val="none" w:sz="0" w:space="0" w:color="auto"/>
            <w:left w:val="none" w:sz="0" w:space="0" w:color="auto"/>
            <w:bottom w:val="none" w:sz="0" w:space="0" w:color="auto"/>
            <w:right w:val="none" w:sz="0" w:space="0" w:color="auto"/>
          </w:divBdr>
        </w:div>
        <w:div w:id="850488479">
          <w:marLeft w:val="0"/>
          <w:marRight w:val="0"/>
          <w:marTop w:val="0"/>
          <w:marBottom w:val="0"/>
          <w:divBdr>
            <w:top w:val="none" w:sz="0" w:space="0" w:color="auto"/>
            <w:left w:val="none" w:sz="0" w:space="0" w:color="auto"/>
            <w:bottom w:val="none" w:sz="0" w:space="0" w:color="auto"/>
            <w:right w:val="none" w:sz="0" w:space="0" w:color="auto"/>
          </w:divBdr>
        </w:div>
        <w:div w:id="687221837">
          <w:marLeft w:val="0"/>
          <w:marRight w:val="0"/>
          <w:marTop w:val="0"/>
          <w:marBottom w:val="0"/>
          <w:divBdr>
            <w:top w:val="none" w:sz="0" w:space="0" w:color="auto"/>
            <w:left w:val="none" w:sz="0" w:space="0" w:color="auto"/>
            <w:bottom w:val="none" w:sz="0" w:space="0" w:color="auto"/>
            <w:right w:val="none" w:sz="0" w:space="0" w:color="auto"/>
          </w:divBdr>
        </w:div>
        <w:div w:id="641083615">
          <w:marLeft w:val="0"/>
          <w:marRight w:val="0"/>
          <w:marTop w:val="0"/>
          <w:marBottom w:val="0"/>
          <w:divBdr>
            <w:top w:val="none" w:sz="0" w:space="0" w:color="auto"/>
            <w:left w:val="none" w:sz="0" w:space="0" w:color="auto"/>
            <w:bottom w:val="none" w:sz="0" w:space="0" w:color="auto"/>
            <w:right w:val="none" w:sz="0" w:space="0" w:color="auto"/>
          </w:divBdr>
        </w:div>
        <w:div w:id="111941936">
          <w:marLeft w:val="0"/>
          <w:marRight w:val="0"/>
          <w:marTop w:val="0"/>
          <w:marBottom w:val="0"/>
          <w:divBdr>
            <w:top w:val="none" w:sz="0" w:space="0" w:color="auto"/>
            <w:left w:val="none" w:sz="0" w:space="0" w:color="auto"/>
            <w:bottom w:val="none" w:sz="0" w:space="0" w:color="auto"/>
            <w:right w:val="none" w:sz="0" w:space="0" w:color="auto"/>
          </w:divBdr>
        </w:div>
        <w:div w:id="1401754970">
          <w:marLeft w:val="0"/>
          <w:marRight w:val="0"/>
          <w:marTop w:val="0"/>
          <w:marBottom w:val="0"/>
          <w:divBdr>
            <w:top w:val="none" w:sz="0" w:space="0" w:color="auto"/>
            <w:left w:val="none" w:sz="0" w:space="0" w:color="auto"/>
            <w:bottom w:val="none" w:sz="0" w:space="0" w:color="auto"/>
            <w:right w:val="none" w:sz="0" w:space="0" w:color="auto"/>
          </w:divBdr>
        </w:div>
        <w:div w:id="524825022">
          <w:marLeft w:val="0"/>
          <w:marRight w:val="0"/>
          <w:marTop w:val="0"/>
          <w:marBottom w:val="0"/>
          <w:divBdr>
            <w:top w:val="none" w:sz="0" w:space="0" w:color="auto"/>
            <w:left w:val="none" w:sz="0" w:space="0" w:color="auto"/>
            <w:bottom w:val="none" w:sz="0" w:space="0" w:color="auto"/>
            <w:right w:val="none" w:sz="0" w:space="0" w:color="auto"/>
          </w:divBdr>
        </w:div>
        <w:div w:id="1835994154">
          <w:marLeft w:val="0"/>
          <w:marRight w:val="0"/>
          <w:marTop w:val="0"/>
          <w:marBottom w:val="0"/>
          <w:divBdr>
            <w:top w:val="none" w:sz="0" w:space="0" w:color="auto"/>
            <w:left w:val="none" w:sz="0" w:space="0" w:color="auto"/>
            <w:bottom w:val="none" w:sz="0" w:space="0" w:color="auto"/>
            <w:right w:val="none" w:sz="0" w:space="0" w:color="auto"/>
          </w:divBdr>
        </w:div>
        <w:div w:id="641815433">
          <w:marLeft w:val="0"/>
          <w:marRight w:val="0"/>
          <w:marTop w:val="0"/>
          <w:marBottom w:val="0"/>
          <w:divBdr>
            <w:top w:val="none" w:sz="0" w:space="0" w:color="auto"/>
            <w:left w:val="none" w:sz="0" w:space="0" w:color="auto"/>
            <w:bottom w:val="none" w:sz="0" w:space="0" w:color="auto"/>
            <w:right w:val="none" w:sz="0" w:space="0" w:color="auto"/>
          </w:divBdr>
        </w:div>
        <w:div w:id="1523199464">
          <w:marLeft w:val="0"/>
          <w:marRight w:val="0"/>
          <w:marTop w:val="0"/>
          <w:marBottom w:val="0"/>
          <w:divBdr>
            <w:top w:val="none" w:sz="0" w:space="0" w:color="auto"/>
            <w:left w:val="none" w:sz="0" w:space="0" w:color="auto"/>
            <w:bottom w:val="none" w:sz="0" w:space="0" w:color="auto"/>
            <w:right w:val="none" w:sz="0" w:space="0" w:color="auto"/>
          </w:divBdr>
        </w:div>
        <w:div w:id="1043670872">
          <w:marLeft w:val="0"/>
          <w:marRight w:val="0"/>
          <w:marTop w:val="0"/>
          <w:marBottom w:val="0"/>
          <w:divBdr>
            <w:top w:val="none" w:sz="0" w:space="0" w:color="auto"/>
            <w:left w:val="none" w:sz="0" w:space="0" w:color="auto"/>
            <w:bottom w:val="none" w:sz="0" w:space="0" w:color="auto"/>
            <w:right w:val="none" w:sz="0" w:space="0" w:color="auto"/>
          </w:divBdr>
        </w:div>
        <w:div w:id="1992440637">
          <w:marLeft w:val="0"/>
          <w:marRight w:val="0"/>
          <w:marTop w:val="0"/>
          <w:marBottom w:val="0"/>
          <w:divBdr>
            <w:top w:val="none" w:sz="0" w:space="0" w:color="auto"/>
            <w:left w:val="none" w:sz="0" w:space="0" w:color="auto"/>
            <w:bottom w:val="none" w:sz="0" w:space="0" w:color="auto"/>
            <w:right w:val="none" w:sz="0" w:space="0" w:color="auto"/>
          </w:divBdr>
        </w:div>
        <w:div w:id="938215108">
          <w:marLeft w:val="0"/>
          <w:marRight w:val="0"/>
          <w:marTop w:val="0"/>
          <w:marBottom w:val="0"/>
          <w:divBdr>
            <w:top w:val="none" w:sz="0" w:space="0" w:color="auto"/>
            <w:left w:val="none" w:sz="0" w:space="0" w:color="auto"/>
            <w:bottom w:val="none" w:sz="0" w:space="0" w:color="auto"/>
            <w:right w:val="none" w:sz="0" w:space="0" w:color="auto"/>
          </w:divBdr>
        </w:div>
        <w:div w:id="311452583">
          <w:marLeft w:val="0"/>
          <w:marRight w:val="0"/>
          <w:marTop w:val="0"/>
          <w:marBottom w:val="0"/>
          <w:divBdr>
            <w:top w:val="none" w:sz="0" w:space="0" w:color="auto"/>
            <w:left w:val="none" w:sz="0" w:space="0" w:color="auto"/>
            <w:bottom w:val="none" w:sz="0" w:space="0" w:color="auto"/>
            <w:right w:val="none" w:sz="0" w:space="0" w:color="auto"/>
          </w:divBdr>
        </w:div>
        <w:div w:id="679938626">
          <w:marLeft w:val="0"/>
          <w:marRight w:val="0"/>
          <w:marTop w:val="0"/>
          <w:marBottom w:val="0"/>
          <w:divBdr>
            <w:top w:val="none" w:sz="0" w:space="0" w:color="auto"/>
            <w:left w:val="none" w:sz="0" w:space="0" w:color="auto"/>
            <w:bottom w:val="none" w:sz="0" w:space="0" w:color="auto"/>
            <w:right w:val="none" w:sz="0" w:space="0" w:color="auto"/>
          </w:divBdr>
        </w:div>
        <w:div w:id="247009029">
          <w:marLeft w:val="0"/>
          <w:marRight w:val="0"/>
          <w:marTop w:val="0"/>
          <w:marBottom w:val="0"/>
          <w:divBdr>
            <w:top w:val="none" w:sz="0" w:space="0" w:color="auto"/>
            <w:left w:val="none" w:sz="0" w:space="0" w:color="auto"/>
            <w:bottom w:val="none" w:sz="0" w:space="0" w:color="auto"/>
            <w:right w:val="none" w:sz="0" w:space="0" w:color="auto"/>
          </w:divBdr>
        </w:div>
        <w:div w:id="1128087893">
          <w:marLeft w:val="0"/>
          <w:marRight w:val="0"/>
          <w:marTop w:val="0"/>
          <w:marBottom w:val="0"/>
          <w:divBdr>
            <w:top w:val="none" w:sz="0" w:space="0" w:color="auto"/>
            <w:left w:val="none" w:sz="0" w:space="0" w:color="auto"/>
            <w:bottom w:val="none" w:sz="0" w:space="0" w:color="auto"/>
            <w:right w:val="none" w:sz="0" w:space="0" w:color="auto"/>
          </w:divBdr>
        </w:div>
        <w:div w:id="1708214861">
          <w:marLeft w:val="0"/>
          <w:marRight w:val="0"/>
          <w:marTop w:val="0"/>
          <w:marBottom w:val="0"/>
          <w:divBdr>
            <w:top w:val="none" w:sz="0" w:space="0" w:color="auto"/>
            <w:left w:val="none" w:sz="0" w:space="0" w:color="auto"/>
            <w:bottom w:val="none" w:sz="0" w:space="0" w:color="auto"/>
            <w:right w:val="none" w:sz="0" w:space="0" w:color="auto"/>
          </w:divBdr>
        </w:div>
        <w:div w:id="2100901738">
          <w:marLeft w:val="0"/>
          <w:marRight w:val="0"/>
          <w:marTop w:val="0"/>
          <w:marBottom w:val="0"/>
          <w:divBdr>
            <w:top w:val="none" w:sz="0" w:space="0" w:color="auto"/>
            <w:left w:val="none" w:sz="0" w:space="0" w:color="auto"/>
            <w:bottom w:val="none" w:sz="0" w:space="0" w:color="auto"/>
            <w:right w:val="none" w:sz="0" w:space="0" w:color="auto"/>
          </w:divBdr>
        </w:div>
        <w:div w:id="72049009">
          <w:marLeft w:val="0"/>
          <w:marRight w:val="0"/>
          <w:marTop w:val="0"/>
          <w:marBottom w:val="0"/>
          <w:divBdr>
            <w:top w:val="none" w:sz="0" w:space="0" w:color="auto"/>
            <w:left w:val="none" w:sz="0" w:space="0" w:color="auto"/>
            <w:bottom w:val="none" w:sz="0" w:space="0" w:color="auto"/>
            <w:right w:val="none" w:sz="0" w:space="0" w:color="auto"/>
          </w:divBdr>
        </w:div>
        <w:div w:id="1367607265">
          <w:marLeft w:val="0"/>
          <w:marRight w:val="0"/>
          <w:marTop w:val="0"/>
          <w:marBottom w:val="0"/>
          <w:divBdr>
            <w:top w:val="none" w:sz="0" w:space="0" w:color="auto"/>
            <w:left w:val="none" w:sz="0" w:space="0" w:color="auto"/>
            <w:bottom w:val="none" w:sz="0" w:space="0" w:color="auto"/>
            <w:right w:val="none" w:sz="0" w:space="0" w:color="auto"/>
          </w:divBdr>
        </w:div>
        <w:div w:id="1474058456">
          <w:marLeft w:val="0"/>
          <w:marRight w:val="0"/>
          <w:marTop w:val="0"/>
          <w:marBottom w:val="0"/>
          <w:divBdr>
            <w:top w:val="none" w:sz="0" w:space="0" w:color="auto"/>
            <w:left w:val="none" w:sz="0" w:space="0" w:color="auto"/>
            <w:bottom w:val="none" w:sz="0" w:space="0" w:color="auto"/>
            <w:right w:val="none" w:sz="0" w:space="0" w:color="auto"/>
          </w:divBdr>
        </w:div>
        <w:div w:id="1740395541">
          <w:marLeft w:val="0"/>
          <w:marRight w:val="0"/>
          <w:marTop w:val="0"/>
          <w:marBottom w:val="0"/>
          <w:divBdr>
            <w:top w:val="none" w:sz="0" w:space="0" w:color="auto"/>
            <w:left w:val="none" w:sz="0" w:space="0" w:color="auto"/>
            <w:bottom w:val="none" w:sz="0" w:space="0" w:color="auto"/>
            <w:right w:val="none" w:sz="0" w:space="0" w:color="auto"/>
          </w:divBdr>
        </w:div>
        <w:div w:id="1450397207">
          <w:marLeft w:val="0"/>
          <w:marRight w:val="0"/>
          <w:marTop w:val="0"/>
          <w:marBottom w:val="0"/>
          <w:divBdr>
            <w:top w:val="none" w:sz="0" w:space="0" w:color="auto"/>
            <w:left w:val="none" w:sz="0" w:space="0" w:color="auto"/>
            <w:bottom w:val="none" w:sz="0" w:space="0" w:color="auto"/>
            <w:right w:val="none" w:sz="0" w:space="0" w:color="auto"/>
          </w:divBdr>
        </w:div>
        <w:div w:id="1657342410">
          <w:marLeft w:val="0"/>
          <w:marRight w:val="0"/>
          <w:marTop w:val="0"/>
          <w:marBottom w:val="0"/>
          <w:divBdr>
            <w:top w:val="none" w:sz="0" w:space="0" w:color="auto"/>
            <w:left w:val="none" w:sz="0" w:space="0" w:color="auto"/>
            <w:bottom w:val="none" w:sz="0" w:space="0" w:color="auto"/>
            <w:right w:val="none" w:sz="0" w:space="0" w:color="auto"/>
          </w:divBdr>
        </w:div>
        <w:div w:id="550310540">
          <w:marLeft w:val="0"/>
          <w:marRight w:val="0"/>
          <w:marTop w:val="0"/>
          <w:marBottom w:val="0"/>
          <w:divBdr>
            <w:top w:val="none" w:sz="0" w:space="0" w:color="auto"/>
            <w:left w:val="none" w:sz="0" w:space="0" w:color="auto"/>
            <w:bottom w:val="none" w:sz="0" w:space="0" w:color="auto"/>
            <w:right w:val="none" w:sz="0" w:space="0" w:color="auto"/>
          </w:divBdr>
        </w:div>
        <w:div w:id="51124367">
          <w:marLeft w:val="0"/>
          <w:marRight w:val="0"/>
          <w:marTop w:val="0"/>
          <w:marBottom w:val="0"/>
          <w:divBdr>
            <w:top w:val="none" w:sz="0" w:space="0" w:color="auto"/>
            <w:left w:val="none" w:sz="0" w:space="0" w:color="auto"/>
            <w:bottom w:val="none" w:sz="0" w:space="0" w:color="auto"/>
            <w:right w:val="none" w:sz="0" w:space="0" w:color="auto"/>
          </w:divBdr>
        </w:div>
        <w:div w:id="811097724">
          <w:marLeft w:val="0"/>
          <w:marRight w:val="0"/>
          <w:marTop w:val="0"/>
          <w:marBottom w:val="0"/>
          <w:divBdr>
            <w:top w:val="none" w:sz="0" w:space="0" w:color="auto"/>
            <w:left w:val="none" w:sz="0" w:space="0" w:color="auto"/>
            <w:bottom w:val="none" w:sz="0" w:space="0" w:color="auto"/>
            <w:right w:val="none" w:sz="0" w:space="0" w:color="auto"/>
          </w:divBdr>
        </w:div>
        <w:div w:id="1606040497">
          <w:marLeft w:val="0"/>
          <w:marRight w:val="0"/>
          <w:marTop w:val="0"/>
          <w:marBottom w:val="0"/>
          <w:divBdr>
            <w:top w:val="none" w:sz="0" w:space="0" w:color="auto"/>
            <w:left w:val="none" w:sz="0" w:space="0" w:color="auto"/>
            <w:bottom w:val="none" w:sz="0" w:space="0" w:color="auto"/>
            <w:right w:val="none" w:sz="0" w:space="0" w:color="auto"/>
          </w:divBdr>
        </w:div>
        <w:div w:id="27728359">
          <w:marLeft w:val="0"/>
          <w:marRight w:val="0"/>
          <w:marTop w:val="0"/>
          <w:marBottom w:val="0"/>
          <w:divBdr>
            <w:top w:val="none" w:sz="0" w:space="0" w:color="auto"/>
            <w:left w:val="none" w:sz="0" w:space="0" w:color="auto"/>
            <w:bottom w:val="none" w:sz="0" w:space="0" w:color="auto"/>
            <w:right w:val="none" w:sz="0" w:space="0" w:color="auto"/>
          </w:divBdr>
        </w:div>
        <w:div w:id="944651210">
          <w:marLeft w:val="0"/>
          <w:marRight w:val="0"/>
          <w:marTop w:val="0"/>
          <w:marBottom w:val="0"/>
          <w:divBdr>
            <w:top w:val="none" w:sz="0" w:space="0" w:color="auto"/>
            <w:left w:val="none" w:sz="0" w:space="0" w:color="auto"/>
            <w:bottom w:val="none" w:sz="0" w:space="0" w:color="auto"/>
            <w:right w:val="none" w:sz="0" w:space="0" w:color="auto"/>
          </w:divBdr>
        </w:div>
        <w:div w:id="1207137668">
          <w:marLeft w:val="0"/>
          <w:marRight w:val="0"/>
          <w:marTop w:val="0"/>
          <w:marBottom w:val="0"/>
          <w:divBdr>
            <w:top w:val="none" w:sz="0" w:space="0" w:color="auto"/>
            <w:left w:val="none" w:sz="0" w:space="0" w:color="auto"/>
            <w:bottom w:val="none" w:sz="0" w:space="0" w:color="auto"/>
            <w:right w:val="none" w:sz="0" w:space="0" w:color="auto"/>
          </w:divBdr>
        </w:div>
        <w:div w:id="1723942307">
          <w:marLeft w:val="0"/>
          <w:marRight w:val="0"/>
          <w:marTop w:val="0"/>
          <w:marBottom w:val="0"/>
          <w:divBdr>
            <w:top w:val="none" w:sz="0" w:space="0" w:color="auto"/>
            <w:left w:val="none" w:sz="0" w:space="0" w:color="auto"/>
            <w:bottom w:val="none" w:sz="0" w:space="0" w:color="auto"/>
            <w:right w:val="none" w:sz="0" w:space="0" w:color="auto"/>
          </w:divBdr>
        </w:div>
        <w:div w:id="556665696">
          <w:marLeft w:val="0"/>
          <w:marRight w:val="0"/>
          <w:marTop w:val="0"/>
          <w:marBottom w:val="0"/>
          <w:divBdr>
            <w:top w:val="none" w:sz="0" w:space="0" w:color="auto"/>
            <w:left w:val="none" w:sz="0" w:space="0" w:color="auto"/>
            <w:bottom w:val="none" w:sz="0" w:space="0" w:color="auto"/>
            <w:right w:val="none" w:sz="0" w:space="0" w:color="auto"/>
          </w:divBdr>
        </w:div>
        <w:div w:id="1911764267">
          <w:marLeft w:val="0"/>
          <w:marRight w:val="0"/>
          <w:marTop w:val="0"/>
          <w:marBottom w:val="0"/>
          <w:divBdr>
            <w:top w:val="none" w:sz="0" w:space="0" w:color="auto"/>
            <w:left w:val="none" w:sz="0" w:space="0" w:color="auto"/>
            <w:bottom w:val="none" w:sz="0" w:space="0" w:color="auto"/>
            <w:right w:val="none" w:sz="0" w:space="0" w:color="auto"/>
          </w:divBdr>
        </w:div>
        <w:div w:id="960262046">
          <w:marLeft w:val="0"/>
          <w:marRight w:val="0"/>
          <w:marTop w:val="0"/>
          <w:marBottom w:val="0"/>
          <w:divBdr>
            <w:top w:val="none" w:sz="0" w:space="0" w:color="auto"/>
            <w:left w:val="none" w:sz="0" w:space="0" w:color="auto"/>
            <w:bottom w:val="none" w:sz="0" w:space="0" w:color="auto"/>
            <w:right w:val="none" w:sz="0" w:space="0" w:color="auto"/>
          </w:divBdr>
        </w:div>
        <w:div w:id="782923439">
          <w:marLeft w:val="0"/>
          <w:marRight w:val="0"/>
          <w:marTop w:val="0"/>
          <w:marBottom w:val="0"/>
          <w:divBdr>
            <w:top w:val="none" w:sz="0" w:space="0" w:color="auto"/>
            <w:left w:val="none" w:sz="0" w:space="0" w:color="auto"/>
            <w:bottom w:val="none" w:sz="0" w:space="0" w:color="auto"/>
            <w:right w:val="none" w:sz="0" w:space="0" w:color="auto"/>
          </w:divBdr>
        </w:div>
        <w:div w:id="989751241">
          <w:marLeft w:val="0"/>
          <w:marRight w:val="0"/>
          <w:marTop w:val="0"/>
          <w:marBottom w:val="0"/>
          <w:divBdr>
            <w:top w:val="none" w:sz="0" w:space="0" w:color="auto"/>
            <w:left w:val="none" w:sz="0" w:space="0" w:color="auto"/>
            <w:bottom w:val="none" w:sz="0" w:space="0" w:color="auto"/>
            <w:right w:val="none" w:sz="0" w:space="0" w:color="auto"/>
          </w:divBdr>
        </w:div>
        <w:div w:id="940800397">
          <w:marLeft w:val="0"/>
          <w:marRight w:val="0"/>
          <w:marTop w:val="0"/>
          <w:marBottom w:val="0"/>
          <w:divBdr>
            <w:top w:val="none" w:sz="0" w:space="0" w:color="auto"/>
            <w:left w:val="none" w:sz="0" w:space="0" w:color="auto"/>
            <w:bottom w:val="none" w:sz="0" w:space="0" w:color="auto"/>
            <w:right w:val="none" w:sz="0" w:space="0" w:color="auto"/>
          </w:divBdr>
        </w:div>
        <w:div w:id="967668784">
          <w:marLeft w:val="0"/>
          <w:marRight w:val="0"/>
          <w:marTop w:val="0"/>
          <w:marBottom w:val="0"/>
          <w:divBdr>
            <w:top w:val="none" w:sz="0" w:space="0" w:color="auto"/>
            <w:left w:val="none" w:sz="0" w:space="0" w:color="auto"/>
            <w:bottom w:val="none" w:sz="0" w:space="0" w:color="auto"/>
            <w:right w:val="none" w:sz="0" w:space="0" w:color="auto"/>
          </w:divBdr>
        </w:div>
        <w:div w:id="308871619">
          <w:marLeft w:val="0"/>
          <w:marRight w:val="0"/>
          <w:marTop w:val="0"/>
          <w:marBottom w:val="0"/>
          <w:divBdr>
            <w:top w:val="none" w:sz="0" w:space="0" w:color="auto"/>
            <w:left w:val="none" w:sz="0" w:space="0" w:color="auto"/>
            <w:bottom w:val="none" w:sz="0" w:space="0" w:color="auto"/>
            <w:right w:val="none" w:sz="0" w:space="0" w:color="auto"/>
          </w:divBdr>
        </w:div>
        <w:div w:id="646470643">
          <w:marLeft w:val="0"/>
          <w:marRight w:val="0"/>
          <w:marTop w:val="0"/>
          <w:marBottom w:val="0"/>
          <w:divBdr>
            <w:top w:val="none" w:sz="0" w:space="0" w:color="auto"/>
            <w:left w:val="none" w:sz="0" w:space="0" w:color="auto"/>
            <w:bottom w:val="none" w:sz="0" w:space="0" w:color="auto"/>
            <w:right w:val="none" w:sz="0" w:space="0" w:color="auto"/>
          </w:divBdr>
        </w:div>
        <w:div w:id="206187751">
          <w:marLeft w:val="0"/>
          <w:marRight w:val="0"/>
          <w:marTop w:val="0"/>
          <w:marBottom w:val="0"/>
          <w:divBdr>
            <w:top w:val="none" w:sz="0" w:space="0" w:color="auto"/>
            <w:left w:val="none" w:sz="0" w:space="0" w:color="auto"/>
            <w:bottom w:val="none" w:sz="0" w:space="0" w:color="auto"/>
            <w:right w:val="none" w:sz="0" w:space="0" w:color="auto"/>
          </w:divBdr>
        </w:div>
        <w:div w:id="1093206847">
          <w:marLeft w:val="0"/>
          <w:marRight w:val="0"/>
          <w:marTop w:val="0"/>
          <w:marBottom w:val="0"/>
          <w:divBdr>
            <w:top w:val="none" w:sz="0" w:space="0" w:color="auto"/>
            <w:left w:val="none" w:sz="0" w:space="0" w:color="auto"/>
            <w:bottom w:val="none" w:sz="0" w:space="0" w:color="auto"/>
            <w:right w:val="none" w:sz="0" w:space="0" w:color="auto"/>
          </w:divBdr>
        </w:div>
        <w:div w:id="462774792">
          <w:marLeft w:val="0"/>
          <w:marRight w:val="0"/>
          <w:marTop w:val="0"/>
          <w:marBottom w:val="0"/>
          <w:divBdr>
            <w:top w:val="none" w:sz="0" w:space="0" w:color="auto"/>
            <w:left w:val="none" w:sz="0" w:space="0" w:color="auto"/>
            <w:bottom w:val="none" w:sz="0" w:space="0" w:color="auto"/>
            <w:right w:val="none" w:sz="0" w:space="0" w:color="auto"/>
          </w:divBdr>
        </w:div>
        <w:div w:id="2097362989">
          <w:marLeft w:val="0"/>
          <w:marRight w:val="0"/>
          <w:marTop w:val="0"/>
          <w:marBottom w:val="0"/>
          <w:divBdr>
            <w:top w:val="none" w:sz="0" w:space="0" w:color="auto"/>
            <w:left w:val="none" w:sz="0" w:space="0" w:color="auto"/>
            <w:bottom w:val="none" w:sz="0" w:space="0" w:color="auto"/>
            <w:right w:val="none" w:sz="0" w:space="0" w:color="auto"/>
          </w:divBdr>
        </w:div>
        <w:div w:id="472985838">
          <w:marLeft w:val="0"/>
          <w:marRight w:val="0"/>
          <w:marTop w:val="0"/>
          <w:marBottom w:val="0"/>
          <w:divBdr>
            <w:top w:val="none" w:sz="0" w:space="0" w:color="auto"/>
            <w:left w:val="none" w:sz="0" w:space="0" w:color="auto"/>
            <w:bottom w:val="none" w:sz="0" w:space="0" w:color="auto"/>
            <w:right w:val="none" w:sz="0" w:space="0" w:color="auto"/>
          </w:divBdr>
        </w:div>
        <w:div w:id="722758455">
          <w:marLeft w:val="0"/>
          <w:marRight w:val="0"/>
          <w:marTop w:val="0"/>
          <w:marBottom w:val="0"/>
          <w:divBdr>
            <w:top w:val="none" w:sz="0" w:space="0" w:color="auto"/>
            <w:left w:val="none" w:sz="0" w:space="0" w:color="auto"/>
            <w:bottom w:val="none" w:sz="0" w:space="0" w:color="auto"/>
            <w:right w:val="none" w:sz="0" w:space="0" w:color="auto"/>
          </w:divBdr>
        </w:div>
        <w:div w:id="1423529674">
          <w:marLeft w:val="0"/>
          <w:marRight w:val="0"/>
          <w:marTop w:val="0"/>
          <w:marBottom w:val="0"/>
          <w:divBdr>
            <w:top w:val="none" w:sz="0" w:space="0" w:color="auto"/>
            <w:left w:val="none" w:sz="0" w:space="0" w:color="auto"/>
            <w:bottom w:val="none" w:sz="0" w:space="0" w:color="auto"/>
            <w:right w:val="none" w:sz="0" w:space="0" w:color="auto"/>
          </w:divBdr>
        </w:div>
        <w:div w:id="932320819">
          <w:marLeft w:val="0"/>
          <w:marRight w:val="0"/>
          <w:marTop w:val="0"/>
          <w:marBottom w:val="0"/>
          <w:divBdr>
            <w:top w:val="none" w:sz="0" w:space="0" w:color="auto"/>
            <w:left w:val="none" w:sz="0" w:space="0" w:color="auto"/>
            <w:bottom w:val="none" w:sz="0" w:space="0" w:color="auto"/>
            <w:right w:val="none" w:sz="0" w:space="0" w:color="auto"/>
          </w:divBdr>
        </w:div>
        <w:div w:id="748888804">
          <w:marLeft w:val="0"/>
          <w:marRight w:val="0"/>
          <w:marTop w:val="0"/>
          <w:marBottom w:val="0"/>
          <w:divBdr>
            <w:top w:val="none" w:sz="0" w:space="0" w:color="auto"/>
            <w:left w:val="none" w:sz="0" w:space="0" w:color="auto"/>
            <w:bottom w:val="none" w:sz="0" w:space="0" w:color="auto"/>
            <w:right w:val="none" w:sz="0" w:space="0" w:color="auto"/>
          </w:divBdr>
        </w:div>
        <w:div w:id="375080254">
          <w:marLeft w:val="0"/>
          <w:marRight w:val="0"/>
          <w:marTop w:val="0"/>
          <w:marBottom w:val="0"/>
          <w:divBdr>
            <w:top w:val="none" w:sz="0" w:space="0" w:color="auto"/>
            <w:left w:val="none" w:sz="0" w:space="0" w:color="auto"/>
            <w:bottom w:val="none" w:sz="0" w:space="0" w:color="auto"/>
            <w:right w:val="none" w:sz="0" w:space="0" w:color="auto"/>
          </w:divBdr>
        </w:div>
        <w:div w:id="1862892068">
          <w:marLeft w:val="0"/>
          <w:marRight w:val="0"/>
          <w:marTop w:val="0"/>
          <w:marBottom w:val="0"/>
          <w:divBdr>
            <w:top w:val="none" w:sz="0" w:space="0" w:color="auto"/>
            <w:left w:val="none" w:sz="0" w:space="0" w:color="auto"/>
            <w:bottom w:val="none" w:sz="0" w:space="0" w:color="auto"/>
            <w:right w:val="none" w:sz="0" w:space="0" w:color="auto"/>
          </w:divBdr>
        </w:div>
        <w:div w:id="1939214997">
          <w:marLeft w:val="0"/>
          <w:marRight w:val="0"/>
          <w:marTop w:val="0"/>
          <w:marBottom w:val="0"/>
          <w:divBdr>
            <w:top w:val="none" w:sz="0" w:space="0" w:color="auto"/>
            <w:left w:val="none" w:sz="0" w:space="0" w:color="auto"/>
            <w:bottom w:val="none" w:sz="0" w:space="0" w:color="auto"/>
            <w:right w:val="none" w:sz="0" w:space="0" w:color="auto"/>
          </w:divBdr>
        </w:div>
        <w:div w:id="2053577558">
          <w:marLeft w:val="0"/>
          <w:marRight w:val="0"/>
          <w:marTop w:val="0"/>
          <w:marBottom w:val="0"/>
          <w:divBdr>
            <w:top w:val="none" w:sz="0" w:space="0" w:color="auto"/>
            <w:left w:val="none" w:sz="0" w:space="0" w:color="auto"/>
            <w:bottom w:val="none" w:sz="0" w:space="0" w:color="auto"/>
            <w:right w:val="none" w:sz="0" w:space="0" w:color="auto"/>
          </w:divBdr>
        </w:div>
        <w:div w:id="1005786352">
          <w:marLeft w:val="0"/>
          <w:marRight w:val="0"/>
          <w:marTop w:val="0"/>
          <w:marBottom w:val="0"/>
          <w:divBdr>
            <w:top w:val="none" w:sz="0" w:space="0" w:color="auto"/>
            <w:left w:val="none" w:sz="0" w:space="0" w:color="auto"/>
            <w:bottom w:val="none" w:sz="0" w:space="0" w:color="auto"/>
            <w:right w:val="none" w:sz="0" w:space="0" w:color="auto"/>
          </w:divBdr>
        </w:div>
        <w:div w:id="1488591266">
          <w:marLeft w:val="0"/>
          <w:marRight w:val="0"/>
          <w:marTop w:val="0"/>
          <w:marBottom w:val="0"/>
          <w:divBdr>
            <w:top w:val="none" w:sz="0" w:space="0" w:color="auto"/>
            <w:left w:val="none" w:sz="0" w:space="0" w:color="auto"/>
            <w:bottom w:val="none" w:sz="0" w:space="0" w:color="auto"/>
            <w:right w:val="none" w:sz="0" w:space="0" w:color="auto"/>
          </w:divBdr>
        </w:div>
        <w:div w:id="1768696795">
          <w:marLeft w:val="0"/>
          <w:marRight w:val="0"/>
          <w:marTop w:val="0"/>
          <w:marBottom w:val="0"/>
          <w:divBdr>
            <w:top w:val="none" w:sz="0" w:space="0" w:color="auto"/>
            <w:left w:val="none" w:sz="0" w:space="0" w:color="auto"/>
            <w:bottom w:val="none" w:sz="0" w:space="0" w:color="auto"/>
            <w:right w:val="none" w:sz="0" w:space="0" w:color="auto"/>
          </w:divBdr>
        </w:div>
        <w:div w:id="386297125">
          <w:marLeft w:val="0"/>
          <w:marRight w:val="0"/>
          <w:marTop w:val="0"/>
          <w:marBottom w:val="0"/>
          <w:divBdr>
            <w:top w:val="none" w:sz="0" w:space="0" w:color="auto"/>
            <w:left w:val="none" w:sz="0" w:space="0" w:color="auto"/>
            <w:bottom w:val="none" w:sz="0" w:space="0" w:color="auto"/>
            <w:right w:val="none" w:sz="0" w:space="0" w:color="auto"/>
          </w:divBdr>
        </w:div>
        <w:div w:id="1221940503">
          <w:marLeft w:val="0"/>
          <w:marRight w:val="0"/>
          <w:marTop w:val="0"/>
          <w:marBottom w:val="0"/>
          <w:divBdr>
            <w:top w:val="none" w:sz="0" w:space="0" w:color="auto"/>
            <w:left w:val="none" w:sz="0" w:space="0" w:color="auto"/>
            <w:bottom w:val="none" w:sz="0" w:space="0" w:color="auto"/>
            <w:right w:val="none" w:sz="0" w:space="0" w:color="auto"/>
          </w:divBdr>
        </w:div>
        <w:div w:id="38823651">
          <w:marLeft w:val="0"/>
          <w:marRight w:val="0"/>
          <w:marTop w:val="0"/>
          <w:marBottom w:val="0"/>
          <w:divBdr>
            <w:top w:val="none" w:sz="0" w:space="0" w:color="auto"/>
            <w:left w:val="none" w:sz="0" w:space="0" w:color="auto"/>
            <w:bottom w:val="none" w:sz="0" w:space="0" w:color="auto"/>
            <w:right w:val="none" w:sz="0" w:space="0" w:color="auto"/>
          </w:divBdr>
        </w:div>
        <w:div w:id="1169716679">
          <w:marLeft w:val="0"/>
          <w:marRight w:val="0"/>
          <w:marTop w:val="0"/>
          <w:marBottom w:val="0"/>
          <w:divBdr>
            <w:top w:val="none" w:sz="0" w:space="0" w:color="auto"/>
            <w:left w:val="none" w:sz="0" w:space="0" w:color="auto"/>
            <w:bottom w:val="none" w:sz="0" w:space="0" w:color="auto"/>
            <w:right w:val="none" w:sz="0" w:space="0" w:color="auto"/>
          </w:divBdr>
        </w:div>
        <w:div w:id="2070961197">
          <w:marLeft w:val="0"/>
          <w:marRight w:val="0"/>
          <w:marTop w:val="0"/>
          <w:marBottom w:val="0"/>
          <w:divBdr>
            <w:top w:val="none" w:sz="0" w:space="0" w:color="auto"/>
            <w:left w:val="none" w:sz="0" w:space="0" w:color="auto"/>
            <w:bottom w:val="none" w:sz="0" w:space="0" w:color="auto"/>
            <w:right w:val="none" w:sz="0" w:space="0" w:color="auto"/>
          </w:divBdr>
        </w:div>
        <w:div w:id="1179000307">
          <w:marLeft w:val="0"/>
          <w:marRight w:val="0"/>
          <w:marTop w:val="0"/>
          <w:marBottom w:val="0"/>
          <w:divBdr>
            <w:top w:val="none" w:sz="0" w:space="0" w:color="auto"/>
            <w:left w:val="none" w:sz="0" w:space="0" w:color="auto"/>
            <w:bottom w:val="none" w:sz="0" w:space="0" w:color="auto"/>
            <w:right w:val="none" w:sz="0" w:space="0" w:color="auto"/>
          </w:divBdr>
        </w:div>
        <w:div w:id="358818046">
          <w:marLeft w:val="0"/>
          <w:marRight w:val="0"/>
          <w:marTop w:val="0"/>
          <w:marBottom w:val="0"/>
          <w:divBdr>
            <w:top w:val="none" w:sz="0" w:space="0" w:color="auto"/>
            <w:left w:val="none" w:sz="0" w:space="0" w:color="auto"/>
            <w:bottom w:val="none" w:sz="0" w:space="0" w:color="auto"/>
            <w:right w:val="none" w:sz="0" w:space="0" w:color="auto"/>
          </w:divBdr>
        </w:div>
        <w:div w:id="1305886480">
          <w:marLeft w:val="0"/>
          <w:marRight w:val="0"/>
          <w:marTop w:val="0"/>
          <w:marBottom w:val="0"/>
          <w:divBdr>
            <w:top w:val="none" w:sz="0" w:space="0" w:color="auto"/>
            <w:left w:val="none" w:sz="0" w:space="0" w:color="auto"/>
            <w:bottom w:val="none" w:sz="0" w:space="0" w:color="auto"/>
            <w:right w:val="none" w:sz="0" w:space="0" w:color="auto"/>
          </w:divBdr>
        </w:div>
        <w:div w:id="1939831664">
          <w:marLeft w:val="0"/>
          <w:marRight w:val="0"/>
          <w:marTop w:val="0"/>
          <w:marBottom w:val="0"/>
          <w:divBdr>
            <w:top w:val="none" w:sz="0" w:space="0" w:color="auto"/>
            <w:left w:val="none" w:sz="0" w:space="0" w:color="auto"/>
            <w:bottom w:val="none" w:sz="0" w:space="0" w:color="auto"/>
            <w:right w:val="none" w:sz="0" w:space="0" w:color="auto"/>
          </w:divBdr>
        </w:div>
        <w:div w:id="517238398">
          <w:marLeft w:val="0"/>
          <w:marRight w:val="0"/>
          <w:marTop w:val="0"/>
          <w:marBottom w:val="0"/>
          <w:divBdr>
            <w:top w:val="none" w:sz="0" w:space="0" w:color="auto"/>
            <w:left w:val="none" w:sz="0" w:space="0" w:color="auto"/>
            <w:bottom w:val="none" w:sz="0" w:space="0" w:color="auto"/>
            <w:right w:val="none" w:sz="0" w:space="0" w:color="auto"/>
          </w:divBdr>
        </w:div>
        <w:div w:id="318770966">
          <w:marLeft w:val="0"/>
          <w:marRight w:val="0"/>
          <w:marTop w:val="0"/>
          <w:marBottom w:val="0"/>
          <w:divBdr>
            <w:top w:val="none" w:sz="0" w:space="0" w:color="auto"/>
            <w:left w:val="none" w:sz="0" w:space="0" w:color="auto"/>
            <w:bottom w:val="none" w:sz="0" w:space="0" w:color="auto"/>
            <w:right w:val="none" w:sz="0" w:space="0" w:color="auto"/>
          </w:divBdr>
        </w:div>
        <w:div w:id="949891710">
          <w:marLeft w:val="0"/>
          <w:marRight w:val="0"/>
          <w:marTop w:val="0"/>
          <w:marBottom w:val="0"/>
          <w:divBdr>
            <w:top w:val="none" w:sz="0" w:space="0" w:color="auto"/>
            <w:left w:val="none" w:sz="0" w:space="0" w:color="auto"/>
            <w:bottom w:val="none" w:sz="0" w:space="0" w:color="auto"/>
            <w:right w:val="none" w:sz="0" w:space="0" w:color="auto"/>
          </w:divBdr>
        </w:div>
        <w:div w:id="502085412">
          <w:marLeft w:val="0"/>
          <w:marRight w:val="0"/>
          <w:marTop w:val="0"/>
          <w:marBottom w:val="0"/>
          <w:divBdr>
            <w:top w:val="none" w:sz="0" w:space="0" w:color="auto"/>
            <w:left w:val="none" w:sz="0" w:space="0" w:color="auto"/>
            <w:bottom w:val="none" w:sz="0" w:space="0" w:color="auto"/>
            <w:right w:val="none" w:sz="0" w:space="0" w:color="auto"/>
          </w:divBdr>
        </w:div>
        <w:div w:id="2364410">
          <w:marLeft w:val="0"/>
          <w:marRight w:val="0"/>
          <w:marTop w:val="0"/>
          <w:marBottom w:val="0"/>
          <w:divBdr>
            <w:top w:val="none" w:sz="0" w:space="0" w:color="auto"/>
            <w:left w:val="none" w:sz="0" w:space="0" w:color="auto"/>
            <w:bottom w:val="none" w:sz="0" w:space="0" w:color="auto"/>
            <w:right w:val="none" w:sz="0" w:space="0" w:color="auto"/>
          </w:divBdr>
        </w:div>
        <w:div w:id="1637177207">
          <w:marLeft w:val="0"/>
          <w:marRight w:val="0"/>
          <w:marTop w:val="0"/>
          <w:marBottom w:val="0"/>
          <w:divBdr>
            <w:top w:val="none" w:sz="0" w:space="0" w:color="auto"/>
            <w:left w:val="none" w:sz="0" w:space="0" w:color="auto"/>
            <w:bottom w:val="none" w:sz="0" w:space="0" w:color="auto"/>
            <w:right w:val="none" w:sz="0" w:space="0" w:color="auto"/>
          </w:divBdr>
        </w:div>
        <w:div w:id="176845270">
          <w:marLeft w:val="0"/>
          <w:marRight w:val="0"/>
          <w:marTop w:val="0"/>
          <w:marBottom w:val="0"/>
          <w:divBdr>
            <w:top w:val="none" w:sz="0" w:space="0" w:color="auto"/>
            <w:left w:val="none" w:sz="0" w:space="0" w:color="auto"/>
            <w:bottom w:val="none" w:sz="0" w:space="0" w:color="auto"/>
            <w:right w:val="none" w:sz="0" w:space="0" w:color="auto"/>
          </w:divBdr>
        </w:div>
        <w:div w:id="1453938036">
          <w:marLeft w:val="0"/>
          <w:marRight w:val="0"/>
          <w:marTop w:val="0"/>
          <w:marBottom w:val="0"/>
          <w:divBdr>
            <w:top w:val="none" w:sz="0" w:space="0" w:color="auto"/>
            <w:left w:val="none" w:sz="0" w:space="0" w:color="auto"/>
            <w:bottom w:val="none" w:sz="0" w:space="0" w:color="auto"/>
            <w:right w:val="none" w:sz="0" w:space="0" w:color="auto"/>
          </w:divBdr>
        </w:div>
        <w:div w:id="1524126320">
          <w:marLeft w:val="0"/>
          <w:marRight w:val="0"/>
          <w:marTop w:val="0"/>
          <w:marBottom w:val="0"/>
          <w:divBdr>
            <w:top w:val="none" w:sz="0" w:space="0" w:color="auto"/>
            <w:left w:val="none" w:sz="0" w:space="0" w:color="auto"/>
            <w:bottom w:val="none" w:sz="0" w:space="0" w:color="auto"/>
            <w:right w:val="none" w:sz="0" w:space="0" w:color="auto"/>
          </w:divBdr>
        </w:div>
        <w:div w:id="1034311280">
          <w:marLeft w:val="0"/>
          <w:marRight w:val="0"/>
          <w:marTop w:val="0"/>
          <w:marBottom w:val="0"/>
          <w:divBdr>
            <w:top w:val="none" w:sz="0" w:space="0" w:color="auto"/>
            <w:left w:val="none" w:sz="0" w:space="0" w:color="auto"/>
            <w:bottom w:val="none" w:sz="0" w:space="0" w:color="auto"/>
            <w:right w:val="none" w:sz="0" w:space="0" w:color="auto"/>
          </w:divBdr>
        </w:div>
        <w:div w:id="891427565">
          <w:marLeft w:val="0"/>
          <w:marRight w:val="0"/>
          <w:marTop w:val="0"/>
          <w:marBottom w:val="0"/>
          <w:divBdr>
            <w:top w:val="none" w:sz="0" w:space="0" w:color="auto"/>
            <w:left w:val="none" w:sz="0" w:space="0" w:color="auto"/>
            <w:bottom w:val="none" w:sz="0" w:space="0" w:color="auto"/>
            <w:right w:val="none" w:sz="0" w:space="0" w:color="auto"/>
          </w:divBdr>
        </w:div>
        <w:div w:id="408619562">
          <w:marLeft w:val="0"/>
          <w:marRight w:val="0"/>
          <w:marTop w:val="0"/>
          <w:marBottom w:val="0"/>
          <w:divBdr>
            <w:top w:val="none" w:sz="0" w:space="0" w:color="auto"/>
            <w:left w:val="none" w:sz="0" w:space="0" w:color="auto"/>
            <w:bottom w:val="none" w:sz="0" w:space="0" w:color="auto"/>
            <w:right w:val="none" w:sz="0" w:space="0" w:color="auto"/>
          </w:divBdr>
        </w:div>
        <w:div w:id="58479455">
          <w:marLeft w:val="0"/>
          <w:marRight w:val="0"/>
          <w:marTop w:val="0"/>
          <w:marBottom w:val="0"/>
          <w:divBdr>
            <w:top w:val="none" w:sz="0" w:space="0" w:color="auto"/>
            <w:left w:val="none" w:sz="0" w:space="0" w:color="auto"/>
            <w:bottom w:val="none" w:sz="0" w:space="0" w:color="auto"/>
            <w:right w:val="none" w:sz="0" w:space="0" w:color="auto"/>
          </w:divBdr>
        </w:div>
        <w:div w:id="1520254">
          <w:marLeft w:val="0"/>
          <w:marRight w:val="0"/>
          <w:marTop w:val="0"/>
          <w:marBottom w:val="0"/>
          <w:divBdr>
            <w:top w:val="none" w:sz="0" w:space="0" w:color="auto"/>
            <w:left w:val="none" w:sz="0" w:space="0" w:color="auto"/>
            <w:bottom w:val="none" w:sz="0" w:space="0" w:color="auto"/>
            <w:right w:val="none" w:sz="0" w:space="0" w:color="auto"/>
          </w:divBdr>
        </w:div>
        <w:div w:id="783383099">
          <w:marLeft w:val="0"/>
          <w:marRight w:val="0"/>
          <w:marTop w:val="0"/>
          <w:marBottom w:val="0"/>
          <w:divBdr>
            <w:top w:val="none" w:sz="0" w:space="0" w:color="auto"/>
            <w:left w:val="none" w:sz="0" w:space="0" w:color="auto"/>
            <w:bottom w:val="none" w:sz="0" w:space="0" w:color="auto"/>
            <w:right w:val="none" w:sz="0" w:space="0" w:color="auto"/>
          </w:divBdr>
        </w:div>
        <w:div w:id="1674913110">
          <w:marLeft w:val="0"/>
          <w:marRight w:val="0"/>
          <w:marTop w:val="0"/>
          <w:marBottom w:val="0"/>
          <w:divBdr>
            <w:top w:val="none" w:sz="0" w:space="0" w:color="auto"/>
            <w:left w:val="none" w:sz="0" w:space="0" w:color="auto"/>
            <w:bottom w:val="none" w:sz="0" w:space="0" w:color="auto"/>
            <w:right w:val="none" w:sz="0" w:space="0" w:color="auto"/>
          </w:divBdr>
        </w:div>
        <w:div w:id="1596866296">
          <w:marLeft w:val="0"/>
          <w:marRight w:val="0"/>
          <w:marTop w:val="0"/>
          <w:marBottom w:val="0"/>
          <w:divBdr>
            <w:top w:val="none" w:sz="0" w:space="0" w:color="auto"/>
            <w:left w:val="none" w:sz="0" w:space="0" w:color="auto"/>
            <w:bottom w:val="none" w:sz="0" w:space="0" w:color="auto"/>
            <w:right w:val="none" w:sz="0" w:space="0" w:color="auto"/>
          </w:divBdr>
        </w:div>
        <w:div w:id="1427846126">
          <w:marLeft w:val="0"/>
          <w:marRight w:val="0"/>
          <w:marTop w:val="0"/>
          <w:marBottom w:val="0"/>
          <w:divBdr>
            <w:top w:val="none" w:sz="0" w:space="0" w:color="auto"/>
            <w:left w:val="none" w:sz="0" w:space="0" w:color="auto"/>
            <w:bottom w:val="none" w:sz="0" w:space="0" w:color="auto"/>
            <w:right w:val="none" w:sz="0" w:space="0" w:color="auto"/>
          </w:divBdr>
        </w:div>
        <w:div w:id="1101531252">
          <w:marLeft w:val="0"/>
          <w:marRight w:val="0"/>
          <w:marTop w:val="0"/>
          <w:marBottom w:val="0"/>
          <w:divBdr>
            <w:top w:val="none" w:sz="0" w:space="0" w:color="auto"/>
            <w:left w:val="none" w:sz="0" w:space="0" w:color="auto"/>
            <w:bottom w:val="none" w:sz="0" w:space="0" w:color="auto"/>
            <w:right w:val="none" w:sz="0" w:space="0" w:color="auto"/>
          </w:divBdr>
        </w:div>
        <w:div w:id="1496534703">
          <w:marLeft w:val="0"/>
          <w:marRight w:val="0"/>
          <w:marTop w:val="0"/>
          <w:marBottom w:val="0"/>
          <w:divBdr>
            <w:top w:val="none" w:sz="0" w:space="0" w:color="auto"/>
            <w:left w:val="none" w:sz="0" w:space="0" w:color="auto"/>
            <w:bottom w:val="none" w:sz="0" w:space="0" w:color="auto"/>
            <w:right w:val="none" w:sz="0" w:space="0" w:color="auto"/>
          </w:divBdr>
        </w:div>
        <w:div w:id="508719274">
          <w:marLeft w:val="0"/>
          <w:marRight w:val="0"/>
          <w:marTop w:val="0"/>
          <w:marBottom w:val="0"/>
          <w:divBdr>
            <w:top w:val="none" w:sz="0" w:space="0" w:color="auto"/>
            <w:left w:val="none" w:sz="0" w:space="0" w:color="auto"/>
            <w:bottom w:val="none" w:sz="0" w:space="0" w:color="auto"/>
            <w:right w:val="none" w:sz="0" w:space="0" w:color="auto"/>
          </w:divBdr>
        </w:div>
        <w:div w:id="1425565880">
          <w:marLeft w:val="0"/>
          <w:marRight w:val="0"/>
          <w:marTop w:val="0"/>
          <w:marBottom w:val="0"/>
          <w:divBdr>
            <w:top w:val="none" w:sz="0" w:space="0" w:color="auto"/>
            <w:left w:val="none" w:sz="0" w:space="0" w:color="auto"/>
            <w:bottom w:val="none" w:sz="0" w:space="0" w:color="auto"/>
            <w:right w:val="none" w:sz="0" w:space="0" w:color="auto"/>
          </w:divBdr>
        </w:div>
        <w:div w:id="2058122212">
          <w:marLeft w:val="0"/>
          <w:marRight w:val="0"/>
          <w:marTop w:val="0"/>
          <w:marBottom w:val="0"/>
          <w:divBdr>
            <w:top w:val="none" w:sz="0" w:space="0" w:color="auto"/>
            <w:left w:val="none" w:sz="0" w:space="0" w:color="auto"/>
            <w:bottom w:val="none" w:sz="0" w:space="0" w:color="auto"/>
            <w:right w:val="none" w:sz="0" w:space="0" w:color="auto"/>
          </w:divBdr>
        </w:div>
        <w:div w:id="184053224">
          <w:marLeft w:val="0"/>
          <w:marRight w:val="0"/>
          <w:marTop w:val="0"/>
          <w:marBottom w:val="0"/>
          <w:divBdr>
            <w:top w:val="none" w:sz="0" w:space="0" w:color="auto"/>
            <w:left w:val="none" w:sz="0" w:space="0" w:color="auto"/>
            <w:bottom w:val="none" w:sz="0" w:space="0" w:color="auto"/>
            <w:right w:val="none" w:sz="0" w:space="0" w:color="auto"/>
          </w:divBdr>
        </w:div>
        <w:div w:id="2064282034">
          <w:marLeft w:val="0"/>
          <w:marRight w:val="0"/>
          <w:marTop w:val="0"/>
          <w:marBottom w:val="0"/>
          <w:divBdr>
            <w:top w:val="none" w:sz="0" w:space="0" w:color="auto"/>
            <w:left w:val="none" w:sz="0" w:space="0" w:color="auto"/>
            <w:bottom w:val="none" w:sz="0" w:space="0" w:color="auto"/>
            <w:right w:val="none" w:sz="0" w:space="0" w:color="auto"/>
          </w:divBdr>
        </w:div>
        <w:div w:id="1789930780">
          <w:marLeft w:val="0"/>
          <w:marRight w:val="0"/>
          <w:marTop w:val="0"/>
          <w:marBottom w:val="0"/>
          <w:divBdr>
            <w:top w:val="none" w:sz="0" w:space="0" w:color="auto"/>
            <w:left w:val="none" w:sz="0" w:space="0" w:color="auto"/>
            <w:bottom w:val="none" w:sz="0" w:space="0" w:color="auto"/>
            <w:right w:val="none" w:sz="0" w:space="0" w:color="auto"/>
          </w:divBdr>
        </w:div>
        <w:div w:id="785733342">
          <w:marLeft w:val="0"/>
          <w:marRight w:val="0"/>
          <w:marTop w:val="0"/>
          <w:marBottom w:val="0"/>
          <w:divBdr>
            <w:top w:val="none" w:sz="0" w:space="0" w:color="auto"/>
            <w:left w:val="none" w:sz="0" w:space="0" w:color="auto"/>
            <w:bottom w:val="none" w:sz="0" w:space="0" w:color="auto"/>
            <w:right w:val="none" w:sz="0" w:space="0" w:color="auto"/>
          </w:divBdr>
        </w:div>
        <w:div w:id="469133855">
          <w:marLeft w:val="0"/>
          <w:marRight w:val="0"/>
          <w:marTop w:val="0"/>
          <w:marBottom w:val="0"/>
          <w:divBdr>
            <w:top w:val="none" w:sz="0" w:space="0" w:color="auto"/>
            <w:left w:val="none" w:sz="0" w:space="0" w:color="auto"/>
            <w:bottom w:val="none" w:sz="0" w:space="0" w:color="auto"/>
            <w:right w:val="none" w:sz="0" w:space="0" w:color="auto"/>
          </w:divBdr>
        </w:div>
        <w:div w:id="1430664111">
          <w:marLeft w:val="0"/>
          <w:marRight w:val="0"/>
          <w:marTop w:val="0"/>
          <w:marBottom w:val="0"/>
          <w:divBdr>
            <w:top w:val="none" w:sz="0" w:space="0" w:color="auto"/>
            <w:left w:val="none" w:sz="0" w:space="0" w:color="auto"/>
            <w:bottom w:val="none" w:sz="0" w:space="0" w:color="auto"/>
            <w:right w:val="none" w:sz="0" w:space="0" w:color="auto"/>
          </w:divBdr>
        </w:div>
        <w:div w:id="1625963960">
          <w:marLeft w:val="0"/>
          <w:marRight w:val="0"/>
          <w:marTop w:val="0"/>
          <w:marBottom w:val="0"/>
          <w:divBdr>
            <w:top w:val="none" w:sz="0" w:space="0" w:color="auto"/>
            <w:left w:val="none" w:sz="0" w:space="0" w:color="auto"/>
            <w:bottom w:val="none" w:sz="0" w:space="0" w:color="auto"/>
            <w:right w:val="none" w:sz="0" w:space="0" w:color="auto"/>
          </w:divBdr>
        </w:div>
        <w:div w:id="1622497256">
          <w:marLeft w:val="0"/>
          <w:marRight w:val="0"/>
          <w:marTop w:val="0"/>
          <w:marBottom w:val="0"/>
          <w:divBdr>
            <w:top w:val="none" w:sz="0" w:space="0" w:color="auto"/>
            <w:left w:val="none" w:sz="0" w:space="0" w:color="auto"/>
            <w:bottom w:val="none" w:sz="0" w:space="0" w:color="auto"/>
            <w:right w:val="none" w:sz="0" w:space="0" w:color="auto"/>
          </w:divBdr>
        </w:div>
        <w:div w:id="1916283636">
          <w:marLeft w:val="0"/>
          <w:marRight w:val="0"/>
          <w:marTop w:val="0"/>
          <w:marBottom w:val="0"/>
          <w:divBdr>
            <w:top w:val="none" w:sz="0" w:space="0" w:color="auto"/>
            <w:left w:val="none" w:sz="0" w:space="0" w:color="auto"/>
            <w:bottom w:val="none" w:sz="0" w:space="0" w:color="auto"/>
            <w:right w:val="none" w:sz="0" w:space="0" w:color="auto"/>
          </w:divBdr>
        </w:div>
        <w:div w:id="1795630934">
          <w:marLeft w:val="0"/>
          <w:marRight w:val="0"/>
          <w:marTop w:val="0"/>
          <w:marBottom w:val="0"/>
          <w:divBdr>
            <w:top w:val="none" w:sz="0" w:space="0" w:color="auto"/>
            <w:left w:val="none" w:sz="0" w:space="0" w:color="auto"/>
            <w:bottom w:val="none" w:sz="0" w:space="0" w:color="auto"/>
            <w:right w:val="none" w:sz="0" w:space="0" w:color="auto"/>
          </w:divBdr>
        </w:div>
        <w:div w:id="865631172">
          <w:marLeft w:val="0"/>
          <w:marRight w:val="0"/>
          <w:marTop w:val="0"/>
          <w:marBottom w:val="0"/>
          <w:divBdr>
            <w:top w:val="none" w:sz="0" w:space="0" w:color="auto"/>
            <w:left w:val="none" w:sz="0" w:space="0" w:color="auto"/>
            <w:bottom w:val="none" w:sz="0" w:space="0" w:color="auto"/>
            <w:right w:val="none" w:sz="0" w:space="0" w:color="auto"/>
          </w:divBdr>
        </w:div>
        <w:div w:id="1226911105">
          <w:marLeft w:val="0"/>
          <w:marRight w:val="0"/>
          <w:marTop w:val="0"/>
          <w:marBottom w:val="0"/>
          <w:divBdr>
            <w:top w:val="none" w:sz="0" w:space="0" w:color="auto"/>
            <w:left w:val="none" w:sz="0" w:space="0" w:color="auto"/>
            <w:bottom w:val="none" w:sz="0" w:space="0" w:color="auto"/>
            <w:right w:val="none" w:sz="0" w:space="0" w:color="auto"/>
          </w:divBdr>
        </w:div>
        <w:div w:id="905185584">
          <w:marLeft w:val="0"/>
          <w:marRight w:val="0"/>
          <w:marTop w:val="0"/>
          <w:marBottom w:val="0"/>
          <w:divBdr>
            <w:top w:val="none" w:sz="0" w:space="0" w:color="auto"/>
            <w:left w:val="none" w:sz="0" w:space="0" w:color="auto"/>
            <w:bottom w:val="none" w:sz="0" w:space="0" w:color="auto"/>
            <w:right w:val="none" w:sz="0" w:space="0" w:color="auto"/>
          </w:divBdr>
        </w:div>
        <w:div w:id="92017903">
          <w:marLeft w:val="0"/>
          <w:marRight w:val="0"/>
          <w:marTop w:val="0"/>
          <w:marBottom w:val="0"/>
          <w:divBdr>
            <w:top w:val="none" w:sz="0" w:space="0" w:color="auto"/>
            <w:left w:val="none" w:sz="0" w:space="0" w:color="auto"/>
            <w:bottom w:val="none" w:sz="0" w:space="0" w:color="auto"/>
            <w:right w:val="none" w:sz="0" w:space="0" w:color="auto"/>
          </w:divBdr>
        </w:div>
        <w:div w:id="693188792">
          <w:marLeft w:val="0"/>
          <w:marRight w:val="0"/>
          <w:marTop w:val="0"/>
          <w:marBottom w:val="0"/>
          <w:divBdr>
            <w:top w:val="none" w:sz="0" w:space="0" w:color="auto"/>
            <w:left w:val="none" w:sz="0" w:space="0" w:color="auto"/>
            <w:bottom w:val="none" w:sz="0" w:space="0" w:color="auto"/>
            <w:right w:val="none" w:sz="0" w:space="0" w:color="auto"/>
          </w:divBdr>
        </w:div>
        <w:div w:id="1910577991">
          <w:marLeft w:val="0"/>
          <w:marRight w:val="0"/>
          <w:marTop w:val="0"/>
          <w:marBottom w:val="0"/>
          <w:divBdr>
            <w:top w:val="none" w:sz="0" w:space="0" w:color="auto"/>
            <w:left w:val="none" w:sz="0" w:space="0" w:color="auto"/>
            <w:bottom w:val="none" w:sz="0" w:space="0" w:color="auto"/>
            <w:right w:val="none" w:sz="0" w:space="0" w:color="auto"/>
          </w:divBdr>
        </w:div>
        <w:div w:id="2097440723">
          <w:marLeft w:val="0"/>
          <w:marRight w:val="0"/>
          <w:marTop w:val="0"/>
          <w:marBottom w:val="0"/>
          <w:divBdr>
            <w:top w:val="none" w:sz="0" w:space="0" w:color="auto"/>
            <w:left w:val="none" w:sz="0" w:space="0" w:color="auto"/>
            <w:bottom w:val="none" w:sz="0" w:space="0" w:color="auto"/>
            <w:right w:val="none" w:sz="0" w:space="0" w:color="auto"/>
          </w:divBdr>
        </w:div>
        <w:div w:id="684594611">
          <w:marLeft w:val="0"/>
          <w:marRight w:val="0"/>
          <w:marTop w:val="0"/>
          <w:marBottom w:val="0"/>
          <w:divBdr>
            <w:top w:val="none" w:sz="0" w:space="0" w:color="auto"/>
            <w:left w:val="none" w:sz="0" w:space="0" w:color="auto"/>
            <w:bottom w:val="none" w:sz="0" w:space="0" w:color="auto"/>
            <w:right w:val="none" w:sz="0" w:space="0" w:color="auto"/>
          </w:divBdr>
        </w:div>
        <w:div w:id="2031292040">
          <w:marLeft w:val="0"/>
          <w:marRight w:val="0"/>
          <w:marTop w:val="0"/>
          <w:marBottom w:val="0"/>
          <w:divBdr>
            <w:top w:val="none" w:sz="0" w:space="0" w:color="auto"/>
            <w:left w:val="none" w:sz="0" w:space="0" w:color="auto"/>
            <w:bottom w:val="none" w:sz="0" w:space="0" w:color="auto"/>
            <w:right w:val="none" w:sz="0" w:space="0" w:color="auto"/>
          </w:divBdr>
        </w:div>
        <w:div w:id="1944724590">
          <w:marLeft w:val="0"/>
          <w:marRight w:val="0"/>
          <w:marTop w:val="0"/>
          <w:marBottom w:val="0"/>
          <w:divBdr>
            <w:top w:val="none" w:sz="0" w:space="0" w:color="auto"/>
            <w:left w:val="none" w:sz="0" w:space="0" w:color="auto"/>
            <w:bottom w:val="none" w:sz="0" w:space="0" w:color="auto"/>
            <w:right w:val="none" w:sz="0" w:space="0" w:color="auto"/>
          </w:divBdr>
        </w:div>
        <w:div w:id="367029616">
          <w:marLeft w:val="0"/>
          <w:marRight w:val="0"/>
          <w:marTop w:val="0"/>
          <w:marBottom w:val="0"/>
          <w:divBdr>
            <w:top w:val="none" w:sz="0" w:space="0" w:color="auto"/>
            <w:left w:val="none" w:sz="0" w:space="0" w:color="auto"/>
            <w:bottom w:val="none" w:sz="0" w:space="0" w:color="auto"/>
            <w:right w:val="none" w:sz="0" w:space="0" w:color="auto"/>
          </w:divBdr>
        </w:div>
        <w:div w:id="288439809">
          <w:marLeft w:val="0"/>
          <w:marRight w:val="0"/>
          <w:marTop w:val="0"/>
          <w:marBottom w:val="0"/>
          <w:divBdr>
            <w:top w:val="none" w:sz="0" w:space="0" w:color="auto"/>
            <w:left w:val="none" w:sz="0" w:space="0" w:color="auto"/>
            <w:bottom w:val="none" w:sz="0" w:space="0" w:color="auto"/>
            <w:right w:val="none" w:sz="0" w:space="0" w:color="auto"/>
          </w:divBdr>
        </w:div>
        <w:div w:id="1001860464">
          <w:marLeft w:val="0"/>
          <w:marRight w:val="0"/>
          <w:marTop w:val="0"/>
          <w:marBottom w:val="0"/>
          <w:divBdr>
            <w:top w:val="none" w:sz="0" w:space="0" w:color="auto"/>
            <w:left w:val="none" w:sz="0" w:space="0" w:color="auto"/>
            <w:bottom w:val="none" w:sz="0" w:space="0" w:color="auto"/>
            <w:right w:val="none" w:sz="0" w:space="0" w:color="auto"/>
          </w:divBdr>
        </w:div>
        <w:div w:id="615872805">
          <w:marLeft w:val="0"/>
          <w:marRight w:val="0"/>
          <w:marTop w:val="0"/>
          <w:marBottom w:val="0"/>
          <w:divBdr>
            <w:top w:val="none" w:sz="0" w:space="0" w:color="auto"/>
            <w:left w:val="none" w:sz="0" w:space="0" w:color="auto"/>
            <w:bottom w:val="none" w:sz="0" w:space="0" w:color="auto"/>
            <w:right w:val="none" w:sz="0" w:space="0" w:color="auto"/>
          </w:divBdr>
        </w:div>
        <w:div w:id="883448029">
          <w:marLeft w:val="0"/>
          <w:marRight w:val="0"/>
          <w:marTop w:val="0"/>
          <w:marBottom w:val="0"/>
          <w:divBdr>
            <w:top w:val="none" w:sz="0" w:space="0" w:color="auto"/>
            <w:left w:val="none" w:sz="0" w:space="0" w:color="auto"/>
            <w:bottom w:val="none" w:sz="0" w:space="0" w:color="auto"/>
            <w:right w:val="none" w:sz="0" w:space="0" w:color="auto"/>
          </w:divBdr>
        </w:div>
        <w:div w:id="899291801">
          <w:marLeft w:val="0"/>
          <w:marRight w:val="0"/>
          <w:marTop w:val="0"/>
          <w:marBottom w:val="0"/>
          <w:divBdr>
            <w:top w:val="none" w:sz="0" w:space="0" w:color="auto"/>
            <w:left w:val="none" w:sz="0" w:space="0" w:color="auto"/>
            <w:bottom w:val="none" w:sz="0" w:space="0" w:color="auto"/>
            <w:right w:val="none" w:sz="0" w:space="0" w:color="auto"/>
          </w:divBdr>
        </w:div>
        <w:div w:id="2079471646">
          <w:marLeft w:val="0"/>
          <w:marRight w:val="0"/>
          <w:marTop w:val="0"/>
          <w:marBottom w:val="0"/>
          <w:divBdr>
            <w:top w:val="none" w:sz="0" w:space="0" w:color="auto"/>
            <w:left w:val="none" w:sz="0" w:space="0" w:color="auto"/>
            <w:bottom w:val="none" w:sz="0" w:space="0" w:color="auto"/>
            <w:right w:val="none" w:sz="0" w:space="0" w:color="auto"/>
          </w:divBdr>
        </w:div>
        <w:div w:id="1690983014">
          <w:marLeft w:val="0"/>
          <w:marRight w:val="0"/>
          <w:marTop w:val="0"/>
          <w:marBottom w:val="0"/>
          <w:divBdr>
            <w:top w:val="none" w:sz="0" w:space="0" w:color="auto"/>
            <w:left w:val="none" w:sz="0" w:space="0" w:color="auto"/>
            <w:bottom w:val="none" w:sz="0" w:space="0" w:color="auto"/>
            <w:right w:val="none" w:sz="0" w:space="0" w:color="auto"/>
          </w:divBdr>
        </w:div>
        <w:div w:id="553001975">
          <w:marLeft w:val="0"/>
          <w:marRight w:val="0"/>
          <w:marTop w:val="0"/>
          <w:marBottom w:val="0"/>
          <w:divBdr>
            <w:top w:val="none" w:sz="0" w:space="0" w:color="auto"/>
            <w:left w:val="none" w:sz="0" w:space="0" w:color="auto"/>
            <w:bottom w:val="none" w:sz="0" w:space="0" w:color="auto"/>
            <w:right w:val="none" w:sz="0" w:space="0" w:color="auto"/>
          </w:divBdr>
        </w:div>
        <w:div w:id="1311978435">
          <w:marLeft w:val="0"/>
          <w:marRight w:val="0"/>
          <w:marTop w:val="0"/>
          <w:marBottom w:val="0"/>
          <w:divBdr>
            <w:top w:val="none" w:sz="0" w:space="0" w:color="auto"/>
            <w:left w:val="none" w:sz="0" w:space="0" w:color="auto"/>
            <w:bottom w:val="none" w:sz="0" w:space="0" w:color="auto"/>
            <w:right w:val="none" w:sz="0" w:space="0" w:color="auto"/>
          </w:divBdr>
        </w:div>
        <w:div w:id="1146320960">
          <w:marLeft w:val="0"/>
          <w:marRight w:val="0"/>
          <w:marTop w:val="0"/>
          <w:marBottom w:val="0"/>
          <w:divBdr>
            <w:top w:val="none" w:sz="0" w:space="0" w:color="auto"/>
            <w:left w:val="none" w:sz="0" w:space="0" w:color="auto"/>
            <w:bottom w:val="none" w:sz="0" w:space="0" w:color="auto"/>
            <w:right w:val="none" w:sz="0" w:space="0" w:color="auto"/>
          </w:divBdr>
        </w:div>
        <w:div w:id="1807158981">
          <w:marLeft w:val="0"/>
          <w:marRight w:val="0"/>
          <w:marTop w:val="0"/>
          <w:marBottom w:val="0"/>
          <w:divBdr>
            <w:top w:val="none" w:sz="0" w:space="0" w:color="auto"/>
            <w:left w:val="none" w:sz="0" w:space="0" w:color="auto"/>
            <w:bottom w:val="none" w:sz="0" w:space="0" w:color="auto"/>
            <w:right w:val="none" w:sz="0" w:space="0" w:color="auto"/>
          </w:divBdr>
        </w:div>
        <w:div w:id="362172002">
          <w:marLeft w:val="0"/>
          <w:marRight w:val="0"/>
          <w:marTop w:val="0"/>
          <w:marBottom w:val="0"/>
          <w:divBdr>
            <w:top w:val="none" w:sz="0" w:space="0" w:color="auto"/>
            <w:left w:val="none" w:sz="0" w:space="0" w:color="auto"/>
            <w:bottom w:val="none" w:sz="0" w:space="0" w:color="auto"/>
            <w:right w:val="none" w:sz="0" w:space="0" w:color="auto"/>
          </w:divBdr>
        </w:div>
        <w:div w:id="584267231">
          <w:marLeft w:val="0"/>
          <w:marRight w:val="0"/>
          <w:marTop w:val="0"/>
          <w:marBottom w:val="0"/>
          <w:divBdr>
            <w:top w:val="none" w:sz="0" w:space="0" w:color="auto"/>
            <w:left w:val="none" w:sz="0" w:space="0" w:color="auto"/>
            <w:bottom w:val="none" w:sz="0" w:space="0" w:color="auto"/>
            <w:right w:val="none" w:sz="0" w:space="0" w:color="auto"/>
          </w:divBdr>
        </w:div>
        <w:div w:id="981272089">
          <w:marLeft w:val="0"/>
          <w:marRight w:val="0"/>
          <w:marTop w:val="0"/>
          <w:marBottom w:val="0"/>
          <w:divBdr>
            <w:top w:val="none" w:sz="0" w:space="0" w:color="auto"/>
            <w:left w:val="none" w:sz="0" w:space="0" w:color="auto"/>
            <w:bottom w:val="none" w:sz="0" w:space="0" w:color="auto"/>
            <w:right w:val="none" w:sz="0" w:space="0" w:color="auto"/>
          </w:divBdr>
        </w:div>
        <w:div w:id="1806657790">
          <w:marLeft w:val="0"/>
          <w:marRight w:val="0"/>
          <w:marTop w:val="0"/>
          <w:marBottom w:val="0"/>
          <w:divBdr>
            <w:top w:val="none" w:sz="0" w:space="0" w:color="auto"/>
            <w:left w:val="none" w:sz="0" w:space="0" w:color="auto"/>
            <w:bottom w:val="none" w:sz="0" w:space="0" w:color="auto"/>
            <w:right w:val="none" w:sz="0" w:space="0" w:color="auto"/>
          </w:divBdr>
        </w:div>
        <w:div w:id="35549606">
          <w:marLeft w:val="0"/>
          <w:marRight w:val="0"/>
          <w:marTop w:val="0"/>
          <w:marBottom w:val="0"/>
          <w:divBdr>
            <w:top w:val="none" w:sz="0" w:space="0" w:color="auto"/>
            <w:left w:val="none" w:sz="0" w:space="0" w:color="auto"/>
            <w:bottom w:val="none" w:sz="0" w:space="0" w:color="auto"/>
            <w:right w:val="none" w:sz="0" w:space="0" w:color="auto"/>
          </w:divBdr>
        </w:div>
        <w:div w:id="418478633">
          <w:marLeft w:val="0"/>
          <w:marRight w:val="0"/>
          <w:marTop w:val="0"/>
          <w:marBottom w:val="0"/>
          <w:divBdr>
            <w:top w:val="none" w:sz="0" w:space="0" w:color="auto"/>
            <w:left w:val="none" w:sz="0" w:space="0" w:color="auto"/>
            <w:bottom w:val="none" w:sz="0" w:space="0" w:color="auto"/>
            <w:right w:val="none" w:sz="0" w:space="0" w:color="auto"/>
          </w:divBdr>
        </w:div>
        <w:div w:id="910194039">
          <w:marLeft w:val="0"/>
          <w:marRight w:val="0"/>
          <w:marTop w:val="0"/>
          <w:marBottom w:val="0"/>
          <w:divBdr>
            <w:top w:val="none" w:sz="0" w:space="0" w:color="auto"/>
            <w:left w:val="none" w:sz="0" w:space="0" w:color="auto"/>
            <w:bottom w:val="none" w:sz="0" w:space="0" w:color="auto"/>
            <w:right w:val="none" w:sz="0" w:space="0" w:color="auto"/>
          </w:divBdr>
        </w:div>
        <w:div w:id="181627112">
          <w:marLeft w:val="0"/>
          <w:marRight w:val="0"/>
          <w:marTop w:val="0"/>
          <w:marBottom w:val="0"/>
          <w:divBdr>
            <w:top w:val="none" w:sz="0" w:space="0" w:color="auto"/>
            <w:left w:val="none" w:sz="0" w:space="0" w:color="auto"/>
            <w:bottom w:val="none" w:sz="0" w:space="0" w:color="auto"/>
            <w:right w:val="none" w:sz="0" w:space="0" w:color="auto"/>
          </w:divBdr>
        </w:div>
        <w:div w:id="892229827">
          <w:marLeft w:val="0"/>
          <w:marRight w:val="0"/>
          <w:marTop w:val="0"/>
          <w:marBottom w:val="0"/>
          <w:divBdr>
            <w:top w:val="none" w:sz="0" w:space="0" w:color="auto"/>
            <w:left w:val="none" w:sz="0" w:space="0" w:color="auto"/>
            <w:bottom w:val="none" w:sz="0" w:space="0" w:color="auto"/>
            <w:right w:val="none" w:sz="0" w:space="0" w:color="auto"/>
          </w:divBdr>
        </w:div>
        <w:div w:id="1276212893">
          <w:marLeft w:val="0"/>
          <w:marRight w:val="0"/>
          <w:marTop w:val="0"/>
          <w:marBottom w:val="0"/>
          <w:divBdr>
            <w:top w:val="none" w:sz="0" w:space="0" w:color="auto"/>
            <w:left w:val="none" w:sz="0" w:space="0" w:color="auto"/>
            <w:bottom w:val="none" w:sz="0" w:space="0" w:color="auto"/>
            <w:right w:val="none" w:sz="0" w:space="0" w:color="auto"/>
          </w:divBdr>
        </w:div>
        <w:div w:id="327170803">
          <w:marLeft w:val="0"/>
          <w:marRight w:val="0"/>
          <w:marTop w:val="0"/>
          <w:marBottom w:val="0"/>
          <w:divBdr>
            <w:top w:val="none" w:sz="0" w:space="0" w:color="auto"/>
            <w:left w:val="none" w:sz="0" w:space="0" w:color="auto"/>
            <w:bottom w:val="none" w:sz="0" w:space="0" w:color="auto"/>
            <w:right w:val="none" w:sz="0" w:space="0" w:color="auto"/>
          </w:divBdr>
        </w:div>
        <w:div w:id="117184035">
          <w:marLeft w:val="0"/>
          <w:marRight w:val="0"/>
          <w:marTop w:val="0"/>
          <w:marBottom w:val="0"/>
          <w:divBdr>
            <w:top w:val="none" w:sz="0" w:space="0" w:color="auto"/>
            <w:left w:val="none" w:sz="0" w:space="0" w:color="auto"/>
            <w:bottom w:val="none" w:sz="0" w:space="0" w:color="auto"/>
            <w:right w:val="none" w:sz="0" w:space="0" w:color="auto"/>
          </w:divBdr>
        </w:div>
        <w:div w:id="1390765139">
          <w:marLeft w:val="0"/>
          <w:marRight w:val="0"/>
          <w:marTop w:val="0"/>
          <w:marBottom w:val="0"/>
          <w:divBdr>
            <w:top w:val="none" w:sz="0" w:space="0" w:color="auto"/>
            <w:left w:val="none" w:sz="0" w:space="0" w:color="auto"/>
            <w:bottom w:val="none" w:sz="0" w:space="0" w:color="auto"/>
            <w:right w:val="none" w:sz="0" w:space="0" w:color="auto"/>
          </w:divBdr>
        </w:div>
        <w:div w:id="2067414938">
          <w:marLeft w:val="0"/>
          <w:marRight w:val="0"/>
          <w:marTop w:val="0"/>
          <w:marBottom w:val="0"/>
          <w:divBdr>
            <w:top w:val="none" w:sz="0" w:space="0" w:color="auto"/>
            <w:left w:val="none" w:sz="0" w:space="0" w:color="auto"/>
            <w:bottom w:val="none" w:sz="0" w:space="0" w:color="auto"/>
            <w:right w:val="none" w:sz="0" w:space="0" w:color="auto"/>
          </w:divBdr>
        </w:div>
        <w:div w:id="216010480">
          <w:marLeft w:val="0"/>
          <w:marRight w:val="0"/>
          <w:marTop w:val="0"/>
          <w:marBottom w:val="0"/>
          <w:divBdr>
            <w:top w:val="none" w:sz="0" w:space="0" w:color="auto"/>
            <w:left w:val="none" w:sz="0" w:space="0" w:color="auto"/>
            <w:bottom w:val="none" w:sz="0" w:space="0" w:color="auto"/>
            <w:right w:val="none" w:sz="0" w:space="0" w:color="auto"/>
          </w:divBdr>
        </w:div>
        <w:div w:id="256638996">
          <w:marLeft w:val="0"/>
          <w:marRight w:val="0"/>
          <w:marTop w:val="0"/>
          <w:marBottom w:val="0"/>
          <w:divBdr>
            <w:top w:val="none" w:sz="0" w:space="0" w:color="auto"/>
            <w:left w:val="none" w:sz="0" w:space="0" w:color="auto"/>
            <w:bottom w:val="none" w:sz="0" w:space="0" w:color="auto"/>
            <w:right w:val="none" w:sz="0" w:space="0" w:color="auto"/>
          </w:divBdr>
        </w:div>
        <w:div w:id="83886357">
          <w:marLeft w:val="0"/>
          <w:marRight w:val="0"/>
          <w:marTop w:val="0"/>
          <w:marBottom w:val="0"/>
          <w:divBdr>
            <w:top w:val="none" w:sz="0" w:space="0" w:color="auto"/>
            <w:left w:val="none" w:sz="0" w:space="0" w:color="auto"/>
            <w:bottom w:val="none" w:sz="0" w:space="0" w:color="auto"/>
            <w:right w:val="none" w:sz="0" w:space="0" w:color="auto"/>
          </w:divBdr>
        </w:div>
        <w:div w:id="2113240225">
          <w:marLeft w:val="0"/>
          <w:marRight w:val="0"/>
          <w:marTop w:val="0"/>
          <w:marBottom w:val="0"/>
          <w:divBdr>
            <w:top w:val="none" w:sz="0" w:space="0" w:color="auto"/>
            <w:left w:val="none" w:sz="0" w:space="0" w:color="auto"/>
            <w:bottom w:val="none" w:sz="0" w:space="0" w:color="auto"/>
            <w:right w:val="none" w:sz="0" w:space="0" w:color="auto"/>
          </w:divBdr>
        </w:div>
        <w:div w:id="1804687878">
          <w:marLeft w:val="0"/>
          <w:marRight w:val="0"/>
          <w:marTop w:val="0"/>
          <w:marBottom w:val="0"/>
          <w:divBdr>
            <w:top w:val="none" w:sz="0" w:space="0" w:color="auto"/>
            <w:left w:val="none" w:sz="0" w:space="0" w:color="auto"/>
            <w:bottom w:val="none" w:sz="0" w:space="0" w:color="auto"/>
            <w:right w:val="none" w:sz="0" w:space="0" w:color="auto"/>
          </w:divBdr>
        </w:div>
        <w:div w:id="911162543">
          <w:marLeft w:val="0"/>
          <w:marRight w:val="0"/>
          <w:marTop w:val="0"/>
          <w:marBottom w:val="0"/>
          <w:divBdr>
            <w:top w:val="none" w:sz="0" w:space="0" w:color="auto"/>
            <w:left w:val="none" w:sz="0" w:space="0" w:color="auto"/>
            <w:bottom w:val="none" w:sz="0" w:space="0" w:color="auto"/>
            <w:right w:val="none" w:sz="0" w:space="0" w:color="auto"/>
          </w:divBdr>
        </w:div>
        <w:div w:id="230047532">
          <w:marLeft w:val="0"/>
          <w:marRight w:val="0"/>
          <w:marTop w:val="0"/>
          <w:marBottom w:val="0"/>
          <w:divBdr>
            <w:top w:val="none" w:sz="0" w:space="0" w:color="auto"/>
            <w:left w:val="none" w:sz="0" w:space="0" w:color="auto"/>
            <w:bottom w:val="none" w:sz="0" w:space="0" w:color="auto"/>
            <w:right w:val="none" w:sz="0" w:space="0" w:color="auto"/>
          </w:divBdr>
        </w:div>
        <w:div w:id="348680755">
          <w:marLeft w:val="0"/>
          <w:marRight w:val="0"/>
          <w:marTop w:val="0"/>
          <w:marBottom w:val="0"/>
          <w:divBdr>
            <w:top w:val="none" w:sz="0" w:space="0" w:color="auto"/>
            <w:left w:val="none" w:sz="0" w:space="0" w:color="auto"/>
            <w:bottom w:val="none" w:sz="0" w:space="0" w:color="auto"/>
            <w:right w:val="none" w:sz="0" w:space="0" w:color="auto"/>
          </w:divBdr>
        </w:div>
        <w:div w:id="675308645">
          <w:marLeft w:val="0"/>
          <w:marRight w:val="0"/>
          <w:marTop w:val="0"/>
          <w:marBottom w:val="0"/>
          <w:divBdr>
            <w:top w:val="none" w:sz="0" w:space="0" w:color="auto"/>
            <w:left w:val="none" w:sz="0" w:space="0" w:color="auto"/>
            <w:bottom w:val="none" w:sz="0" w:space="0" w:color="auto"/>
            <w:right w:val="none" w:sz="0" w:space="0" w:color="auto"/>
          </w:divBdr>
        </w:div>
        <w:div w:id="173957468">
          <w:marLeft w:val="0"/>
          <w:marRight w:val="0"/>
          <w:marTop w:val="0"/>
          <w:marBottom w:val="0"/>
          <w:divBdr>
            <w:top w:val="none" w:sz="0" w:space="0" w:color="auto"/>
            <w:left w:val="none" w:sz="0" w:space="0" w:color="auto"/>
            <w:bottom w:val="none" w:sz="0" w:space="0" w:color="auto"/>
            <w:right w:val="none" w:sz="0" w:space="0" w:color="auto"/>
          </w:divBdr>
        </w:div>
        <w:div w:id="580867431">
          <w:marLeft w:val="0"/>
          <w:marRight w:val="0"/>
          <w:marTop w:val="0"/>
          <w:marBottom w:val="0"/>
          <w:divBdr>
            <w:top w:val="none" w:sz="0" w:space="0" w:color="auto"/>
            <w:left w:val="none" w:sz="0" w:space="0" w:color="auto"/>
            <w:bottom w:val="none" w:sz="0" w:space="0" w:color="auto"/>
            <w:right w:val="none" w:sz="0" w:space="0" w:color="auto"/>
          </w:divBdr>
        </w:div>
        <w:div w:id="1628468585">
          <w:marLeft w:val="0"/>
          <w:marRight w:val="0"/>
          <w:marTop w:val="0"/>
          <w:marBottom w:val="0"/>
          <w:divBdr>
            <w:top w:val="none" w:sz="0" w:space="0" w:color="auto"/>
            <w:left w:val="none" w:sz="0" w:space="0" w:color="auto"/>
            <w:bottom w:val="none" w:sz="0" w:space="0" w:color="auto"/>
            <w:right w:val="none" w:sz="0" w:space="0" w:color="auto"/>
          </w:divBdr>
        </w:div>
        <w:div w:id="1505584346">
          <w:marLeft w:val="0"/>
          <w:marRight w:val="0"/>
          <w:marTop w:val="0"/>
          <w:marBottom w:val="0"/>
          <w:divBdr>
            <w:top w:val="none" w:sz="0" w:space="0" w:color="auto"/>
            <w:left w:val="none" w:sz="0" w:space="0" w:color="auto"/>
            <w:bottom w:val="none" w:sz="0" w:space="0" w:color="auto"/>
            <w:right w:val="none" w:sz="0" w:space="0" w:color="auto"/>
          </w:divBdr>
        </w:div>
        <w:div w:id="398022314">
          <w:marLeft w:val="0"/>
          <w:marRight w:val="0"/>
          <w:marTop w:val="0"/>
          <w:marBottom w:val="0"/>
          <w:divBdr>
            <w:top w:val="none" w:sz="0" w:space="0" w:color="auto"/>
            <w:left w:val="none" w:sz="0" w:space="0" w:color="auto"/>
            <w:bottom w:val="none" w:sz="0" w:space="0" w:color="auto"/>
            <w:right w:val="none" w:sz="0" w:space="0" w:color="auto"/>
          </w:divBdr>
        </w:div>
        <w:div w:id="1362168282">
          <w:marLeft w:val="0"/>
          <w:marRight w:val="0"/>
          <w:marTop w:val="0"/>
          <w:marBottom w:val="0"/>
          <w:divBdr>
            <w:top w:val="none" w:sz="0" w:space="0" w:color="auto"/>
            <w:left w:val="none" w:sz="0" w:space="0" w:color="auto"/>
            <w:bottom w:val="none" w:sz="0" w:space="0" w:color="auto"/>
            <w:right w:val="none" w:sz="0" w:space="0" w:color="auto"/>
          </w:divBdr>
        </w:div>
        <w:div w:id="1795784660">
          <w:marLeft w:val="0"/>
          <w:marRight w:val="0"/>
          <w:marTop w:val="0"/>
          <w:marBottom w:val="0"/>
          <w:divBdr>
            <w:top w:val="none" w:sz="0" w:space="0" w:color="auto"/>
            <w:left w:val="none" w:sz="0" w:space="0" w:color="auto"/>
            <w:bottom w:val="none" w:sz="0" w:space="0" w:color="auto"/>
            <w:right w:val="none" w:sz="0" w:space="0" w:color="auto"/>
          </w:divBdr>
        </w:div>
        <w:div w:id="561602698">
          <w:marLeft w:val="0"/>
          <w:marRight w:val="0"/>
          <w:marTop w:val="0"/>
          <w:marBottom w:val="0"/>
          <w:divBdr>
            <w:top w:val="none" w:sz="0" w:space="0" w:color="auto"/>
            <w:left w:val="none" w:sz="0" w:space="0" w:color="auto"/>
            <w:bottom w:val="none" w:sz="0" w:space="0" w:color="auto"/>
            <w:right w:val="none" w:sz="0" w:space="0" w:color="auto"/>
          </w:divBdr>
        </w:div>
        <w:div w:id="679358961">
          <w:marLeft w:val="0"/>
          <w:marRight w:val="0"/>
          <w:marTop w:val="0"/>
          <w:marBottom w:val="0"/>
          <w:divBdr>
            <w:top w:val="none" w:sz="0" w:space="0" w:color="auto"/>
            <w:left w:val="none" w:sz="0" w:space="0" w:color="auto"/>
            <w:bottom w:val="none" w:sz="0" w:space="0" w:color="auto"/>
            <w:right w:val="none" w:sz="0" w:space="0" w:color="auto"/>
          </w:divBdr>
        </w:div>
        <w:div w:id="1893350223">
          <w:marLeft w:val="0"/>
          <w:marRight w:val="0"/>
          <w:marTop w:val="0"/>
          <w:marBottom w:val="0"/>
          <w:divBdr>
            <w:top w:val="none" w:sz="0" w:space="0" w:color="auto"/>
            <w:left w:val="none" w:sz="0" w:space="0" w:color="auto"/>
            <w:bottom w:val="none" w:sz="0" w:space="0" w:color="auto"/>
            <w:right w:val="none" w:sz="0" w:space="0" w:color="auto"/>
          </w:divBdr>
        </w:div>
        <w:div w:id="1698964869">
          <w:marLeft w:val="0"/>
          <w:marRight w:val="0"/>
          <w:marTop w:val="0"/>
          <w:marBottom w:val="0"/>
          <w:divBdr>
            <w:top w:val="none" w:sz="0" w:space="0" w:color="auto"/>
            <w:left w:val="none" w:sz="0" w:space="0" w:color="auto"/>
            <w:bottom w:val="none" w:sz="0" w:space="0" w:color="auto"/>
            <w:right w:val="none" w:sz="0" w:space="0" w:color="auto"/>
          </w:divBdr>
        </w:div>
        <w:div w:id="84503673">
          <w:marLeft w:val="0"/>
          <w:marRight w:val="0"/>
          <w:marTop w:val="0"/>
          <w:marBottom w:val="0"/>
          <w:divBdr>
            <w:top w:val="none" w:sz="0" w:space="0" w:color="auto"/>
            <w:left w:val="none" w:sz="0" w:space="0" w:color="auto"/>
            <w:bottom w:val="none" w:sz="0" w:space="0" w:color="auto"/>
            <w:right w:val="none" w:sz="0" w:space="0" w:color="auto"/>
          </w:divBdr>
        </w:div>
        <w:div w:id="306208969">
          <w:marLeft w:val="0"/>
          <w:marRight w:val="0"/>
          <w:marTop w:val="0"/>
          <w:marBottom w:val="0"/>
          <w:divBdr>
            <w:top w:val="none" w:sz="0" w:space="0" w:color="auto"/>
            <w:left w:val="none" w:sz="0" w:space="0" w:color="auto"/>
            <w:bottom w:val="none" w:sz="0" w:space="0" w:color="auto"/>
            <w:right w:val="none" w:sz="0" w:space="0" w:color="auto"/>
          </w:divBdr>
        </w:div>
        <w:div w:id="334384344">
          <w:marLeft w:val="0"/>
          <w:marRight w:val="0"/>
          <w:marTop w:val="0"/>
          <w:marBottom w:val="0"/>
          <w:divBdr>
            <w:top w:val="none" w:sz="0" w:space="0" w:color="auto"/>
            <w:left w:val="none" w:sz="0" w:space="0" w:color="auto"/>
            <w:bottom w:val="none" w:sz="0" w:space="0" w:color="auto"/>
            <w:right w:val="none" w:sz="0" w:space="0" w:color="auto"/>
          </w:divBdr>
        </w:div>
        <w:div w:id="230965898">
          <w:marLeft w:val="0"/>
          <w:marRight w:val="0"/>
          <w:marTop w:val="0"/>
          <w:marBottom w:val="0"/>
          <w:divBdr>
            <w:top w:val="none" w:sz="0" w:space="0" w:color="auto"/>
            <w:left w:val="none" w:sz="0" w:space="0" w:color="auto"/>
            <w:bottom w:val="none" w:sz="0" w:space="0" w:color="auto"/>
            <w:right w:val="none" w:sz="0" w:space="0" w:color="auto"/>
          </w:divBdr>
        </w:div>
        <w:div w:id="1224215341">
          <w:marLeft w:val="0"/>
          <w:marRight w:val="0"/>
          <w:marTop w:val="0"/>
          <w:marBottom w:val="0"/>
          <w:divBdr>
            <w:top w:val="none" w:sz="0" w:space="0" w:color="auto"/>
            <w:left w:val="none" w:sz="0" w:space="0" w:color="auto"/>
            <w:bottom w:val="none" w:sz="0" w:space="0" w:color="auto"/>
            <w:right w:val="none" w:sz="0" w:space="0" w:color="auto"/>
          </w:divBdr>
        </w:div>
        <w:div w:id="1442918419">
          <w:marLeft w:val="0"/>
          <w:marRight w:val="0"/>
          <w:marTop w:val="0"/>
          <w:marBottom w:val="0"/>
          <w:divBdr>
            <w:top w:val="none" w:sz="0" w:space="0" w:color="auto"/>
            <w:left w:val="none" w:sz="0" w:space="0" w:color="auto"/>
            <w:bottom w:val="none" w:sz="0" w:space="0" w:color="auto"/>
            <w:right w:val="none" w:sz="0" w:space="0" w:color="auto"/>
          </w:divBdr>
        </w:div>
        <w:div w:id="1730765897">
          <w:marLeft w:val="0"/>
          <w:marRight w:val="0"/>
          <w:marTop w:val="0"/>
          <w:marBottom w:val="0"/>
          <w:divBdr>
            <w:top w:val="none" w:sz="0" w:space="0" w:color="auto"/>
            <w:left w:val="none" w:sz="0" w:space="0" w:color="auto"/>
            <w:bottom w:val="none" w:sz="0" w:space="0" w:color="auto"/>
            <w:right w:val="none" w:sz="0" w:space="0" w:color="auto"/>
          </w:divBdr>
        </w:div>
        <w:div w:id="1838810427">
          <w:marLeft w:val="0"/>
          <w:marRight w:val="0"/>
          <w:marTop w:val="0"/>
          <w:marBottom w:val="0"/>
          <w:divBdr>
            <w:top w:val="none" w:sz="0" w:space="0" w:color="auto"/>
            <w:left w:val="none" w:sz="0" w:space="0" w:color="auto"/>
            <w:bottom w:val="none" w:sz="0" w:space="0" w:color="auto"/>
            <w:right w:val="none" w:sz="0" w:space="0" w:color="auto"/>
          </w:divBdr>
        </w:div>
        <w:div w:id="622344453">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752698298">
          <w:marLeft w:val="0"/>
          <w:marRight w:val="0"/>
          <w:marTop w:val="0"/>
          <w:marBottom w:val="0"/>
          <w:divBdr>
            <w:top w:val="none" w:sz="0" w:space="0" w:color="auto"/>
            <w:left w:val="none" w:sz="0" w:space="0" w:color="auto"/>
            <w:bottom w:val="none" w:sz="0" w:space="0" w:color="auto"/>
            <w:right w:val="none" w:sz="0" w:space="0" w:color="auto"/>
          </w:divBdr>
        </w:div>
        <w:div w:id="814688048">
          <w:marLeft w:val="0"/>
          <w:marRight w:val="0"/>
          <w:marTop w:val="0"/>
          <w:marBottom w:val="0"/>
          <w:divBdr>
            <w:top w:val="none" w:sz="0" w:space="0" w:color="auto"/>
            <w:left w:val="none" w:sz="0" w:space="0" w:color="auto"/>
            <w:bottom w:val="none" w:sz="0" w:space="0" w:color="auto"/>
            <w:right w:val="none" w:sz="0" w:space="0" w:color="auto"/>
          </w:divBdr>
        </w:div>
        <w:div w:id="1821311200">
          <w:marLeft w:val="0"/>
          <w:marRight w:val="0"/>
          <w:marTop w:val="0"/>
          <w:marBottom w:val="0"/>
          <w:divBdr>
            <w:top w:val="none" w:sz="0" w:space="0" w:color="auto"/>
            <w:left w:val="none" w:sz="0" w:space="0" w:color="auto"/>
            <w:bottom w:val="none" w:sz="0" w:space="0" w:color="auto"/>
            <w:right w:val="none" w:sz="0" w:space="0" w:color="auto"/>
          </w:divBdr>
        </w:div>
        <w:div w:id="747848175">
          <w:marLeft w:val="0"/>
          <w:marRight w:val="0"/>
          <w:marTop w:val="0"/>
          <w:marBottom w:val="0"/>
          <w:divBdr>
            <w:top w:val="none" w:sz="0" w:space="0" w:color="auto"/>
            <w:left w:val="none" w:sz="0" w:space="0" w:color="auto"/>
            <w:bottom w:val="none" w:sz="0" w:space="0" w:color="auto"/>
            <w:right w:val="none" w:sz="0" w:space="0" w:color="auto"/>
          </w:divBdr>
        </w:div>
        <w:div w:id="103041180">
          <w:marLeft w:val="0"/>
          <w:marRight w:val="0"/>
          <w:marTop w:val="0"/>
          <w:marBottom w:val="0"/>
          <w:divBdr>
            <w:top w:val="none" w:sz="0" w:space="0" w:color="auto"/>
            <w:left w:val="none" w:sz="0" w:space="0" w:color="auto"/>
            <w:bottom w:val="none" w:sz="0" w:space="0" w:color="auto"/>
            <w:right w:val="none" w:sz="0" w:space="0" w:color="auto"/>
          </w:divBdr>
        </w:div>
        <w:div w:id="715667030">
          <w:marLeft w:val="0"/>
          <w:marRight w:val="0"/>
          <w:marTop w:val="0"/>
          <w:marBottom w:val="0"/>
          <w:divBdr>
            <w:top w:val="none" w:sz="0" w:space="0" w:color="auto"/>
            <w:left w:val="none" w:sz="0" w:space="0" w:color="auto"/>
            <w:bottom w:val="none" w:sz="0" w:space="0" w:color="auto"/>
            <w:right w:val="none" w:sz="0" w:space="0" w:color="auto"/>
          </w:divBdr>
        </w:div>
        <w:div w:id="140124094">
          <w:marLeft w:val="0"/>
          <w:marRight w:val="0"/>
          <w:marTop w:val="0"/>
          <w:marBottom w:val="0"/>
          <w:divBdr>
            <w:top w:val="none" w:sz="0" w:space="0" w:color="auto"/>
            <w:left w:val="none" w:sz="0" w:space="0" w:color="auto"/>
            <w:bottom w:val="none" w:sz="0" w:space="0" w:color="auto"/>
            <w:right w:val="none" w:sz="0" w:space="0" w:color="auto"/>
          </w:divBdr>
        </w:div>
        <w:div w:id="1222331941">
          <w:marLeft w:val="0"/>
          <w:marRight w:val="0"/>
          <w:marTop w:val="0"/>
          <w:marBottom w:val="0"/>
          <w:divBdr>
            <w:top w:val="none" w:sz="0" w:space="0" w:color="auto"/>
            <w:left w:val="none" w:sz="0" w:space="0" w:color="auto"/>
            <w:bottom w:val="none" w:sz="0" w:space="0" w:color="auto"/>
            <w:right w:val="none" w:sz="0" w:space="0" w:color="auto"/>
          </w:divBdr>
        </w:div>
        <w:div w:id="1861552077">
          <w:marLeft w:val="0"/>
          <w:marRight w:val="0"/>
          <w:marTop w:val="0"/>
          <w:marBottom w:val="0"/>
          <w:divBdr>
            <w:top w:val="none" w:sz="0" w:space="0" w:color="auto"/>
            <w:left w:val="none" w:sz="0" w:space="0" w:color="auto"/>
            <w:bottom w:val="none" w:sz="0" w:space="0" w:color="auto"/>
            <w:right w:val="none" w:sz="0" w:space="0" w:color="auto"/>
          </w:divBdr>
        </w:div>
        <w:div w:id="986474623">
          <w:marLeft w:val="0"/>
          <w:marRight w:val="0"/>
          <w:marTop w:val="0"/>
          <w:marBottom w:val="0"/>
          <w:divBdr>
            <w:top w:val="none" w:sz="0" w:space="0" w:color="auto"/>
            <w:left w:val="none" w:sz="0" w:space="0" w:color="auto"/>
            <w:bottom w:val="none" w:sz="0" w:space="0" w:color="auto"/>
            <w:right w:val="none" w:sz="0" w:space="0" w:color="auto"/>
          </w:divBdr>
        </w:div>
        <w:div w:id="1931035555">
          <w:marLeft w:val="0"/>
          <w:marRight w:val="0"/>
          <w:marTop w:val="0"/>
          <w:marBottom w:val="0"/>
          <w:divBdr>
            <w:top w:val="none" w:sz="0" w:space="0" w:color="auto"/>
            <w:left w:val="none" w:sz="0" w:space="0" w:color="auto"/>
            <w:bottom w:val="none" w:sz="0" w:space="0" w:color="auto"/>
            <w:right w:val="none" w:sz="0" w:space="0" w:color="auto"/>
          </w:divBdr>
        </w:div>
        <w:div w:id="1707638119">
          <w:marLeft w:val="0"/>
          <w:marRight w:val="0"/>
          <w:marTop w:val="0"/>
          <w:marBottom w:val="0"/>
          <w:divBdr>
            <w:top w:val="none" w:sz="0" w:space="0" w:color="auto"/>
            <w:left w:val="none" w:sz="0" w:space="0" w:color="auto"/>
            <w:bottom w:val="none" w:sz="0" w:space="0" w:color="auto"/>
            <w:right w:val="none" w:sz="0" w:space="0" w:color="auto"/>
          </w:divBdr>
        </w:div>
        <w:div w:id="2002804219">
          <w:marLeft w:val="0"/>
          <w:marRight w:val="0"/>
          <w:marTop w:val="0"/>
          <w:marBottom w:val="0"/>
          <w:divBdr>
            <w:top w:val="none" w:sz="0" w:space="0" w:color="auto"/>
            <w:left w:val="none" w:sz="0" w:space="0" w:color="auto"/>
            <w:bottom w:val="none" w:sz="0" w:space="0" w:color="auto"/>
            <w:right w:val="none" w:sz="0" w:space="0" w:color="auto"/>
          </w:divBdr>
        </w:div>
        <w:div w:id="471603790">
          <w:marLeft w:val="0"/>
          <w:marRight w:val="0"/>
          <w:marTop w:val="0"/>
          <w:marBottom w:val="0"/>
          <w:divBdr>
            <w:top w:val="none" w:sz="0" w:space="0" w:color="auto"/>
            <w:left w:val="none" w:sz="0" w:space="0" w:color="auto"/>
            <w:bottom w:val="none" w:sz="0" w:space="0" w:color="auto"/>
            <w:right w:val="none" w:sz="0" w:space="0" w:color="auto"/>
          </w:divBdr>
        </w:div>
        <w:div w:id="1047031781">
          <w:marLeft w:val="0"/>
          <w:marRight w:val="0"/>
          <w:marTop w:val="0"/>
          <w:marBottom w:val="0"/>
          <w:divBdr>
            <w:top w:val="none" w:sz="0" w:space="0" w:color="auto"/>
            <w:left w:val="none" w:sz="0" w:space="0" w:color="auto"/>
            <w:bottom w:val="none" w:sz="0" w:space="0" w:color="auto"/>
            <w:right w:val="none" w:sz="0" w:space="0" w:color="auto"/>
          </w:divBdr>
        </w:div>
        <w:div w:id="1100106421">
          <w:marLeft w:val="0"/>
          <w:marRight w:val="0"/>
          <w:marTop w:val="0"/>
          <w:marBottom w:val="0"/>
          <w:divBdr>
            <w:top w:val="none" w:sz="0" w:space="0" w:color="auto"/>
            <w:left w:val="none" w:sz="0" w:space="0" w:color="auto"/>
            <w:bottom w:val="none" w:sz="0" w:space="0" w:color="auto"/>
            <w:right w:val="none" w:sz="0" w:space="0" w:color="auto"/>
          </w:divBdr>
        </w:div>
        <w:div w:id="443116256">
          <w:marLeft w:val="0"/>
          <w:marRight w:val="0"/>
          <w:marTop w:val="0"/>
          <w:marBottom w:val="0"/>
          <w:divBdr>
            <w:top w:val="none" w:sz="0" w:space="0" w:color="auto"/>
            <w:left w:val="none" w:sz="0" w:space="0" w:color="auto"/>
            <w:bottom w:val="none" w:sz="0" w:space="0" w:color="auto"/>
            <w:right w:val="none" w:sz="0" w:space="0" w:color="auto"/>
          </w:divBdr>
        </w:div>
        <w:div w:id="1105611431">
          <w:marLeft w:val="0"/>
          <w:marRight w:val="0"/>
          <w:marTop w:val="0"/>
          <w:marBottom w:val="0"/>
          <w:divBdr>
            <w:top w:val="none" w:sz="0" w:space="0" w:color="auto"/>
            <w:left w:val="none" w:sz="0" w:space="0" w:color="auto"/>
            <w:bottom w:val="none" w:sz="0" w:space="0" w:color="auto"/>
            <w:right w:val="none" w:sz="0" w:space="0" w:color="auto"/>
          </w:divBdr>
        </w:div>
        <w:div w:id="342249774">
          <w:marLeft w:val="0"/>
          <w:marRight w:val="0"/>
          <w:marTop w:val="0"/>
          <w:marBottom w:val="0"/>
          <w:divBdr>
            <w:top w:val="none" w:sz="0" w:space="0" w:color="auto"/>
            <w:left w:val="none" w:sz="0" w:space="0" w:color="auto"/>
            <w:bottom w:val="none" w:sz="0" w:space="0" w:color="auto"/>
            <w:right w:val="none" w:sz="0" w:space="0" w:color="auto"/>
          </w:divBdr>
        </w:div>
        <w:div w:id="2075547420">
          <w:marLeft w:val="0"/>
          <w:marRight w:val="0"/>
          <w:marTop w:val="0"/>
          <w:marBottom w:val="0"/>
          <w:divBdr>
            <w:top w:val="none" w:sz="0" w:space="0" w:color="auto"/>
            <w:left w:val="none" w:sz="0" w:space="0" w:color="auto"/>
            <w:bottom w:val="none" w:sz="0" w:space="0" w:color="auto"/>
            <w:right w:val="none" w:sz="0" w:space="0" w:color="auto"/>
          </w:divBdr>
        </w:div>
        <w:div w:id="2013681319">
          <w:marLeft w:val="0"/>
          <w:marRight w:val="0"/>
          <w:marTop w:val="0"/>
          <w:marBottom w:val="0"/>
          <w:divBdr>
            <w:top w:val="none" w:sz="0" w:space="0" w:color="auto"/>
            <w:left w:val="none" w:sz="0" w:space="0" w:color="auto"/>
            <w:bottom w:val="none" w:sz="0" w:space="0" w:color="auto"/>
            <w:right w:val="none" w:sz="0" w:space="0" w:color="auto"/>
          </w:divBdr>
        </w:div>
        <w:div w:id="1733503444">
          <w:marLeft w:val="0"/>
          <w:marRight w:val="0"/>
          <w:marTop w:val="0"/>
          <w:marBottom w:val="0"/>
          <w:divBdr>
            <w:top w:val="none" w:sz="0" w:space="0" w:color="auto"/>
            <w:left w:val="none" w:sz="0" w:space="0" w:color="auto"/>
            <w:bottom w:val="none" w:sz="0" w:space="0" w:color="auto"/>
            <w:right w:val="none" w:sz="0" w:space="0" w:color="auto"/>
          </w:divBdr>
        </w:div>
        <w:div w:id="1337154258">
          <w:marLeft w:val="0"/>
          <w:marRight w:val="0"/>
          <w:marTop w:val="0"/>
          <w:marBottom w:val="0"/>
          <w:divBdr>
            <w:top w:val="none" w:sz="0" w:space="0" w:color="auto"/>
            <w:left w:val="none" w:sz="0" w:space="0" w:color="auto"/>
            <w:bottom w:val="none" w:sz="0" w:space="0" w:color="auto"/>
            <w:right w:val="none" w:sz="0" w:space="0" w:color="auto"/>
          </w:divBdr>
        </w:div>
        <w:div w:id="1231379301">
          <w:marLeft w:val="0"/>
          <w:marRight w:val="0"/>
          <w:marTop w:val="0"/>
          <w:marBottom w:val="0"/>
          <w:divBdr>
            <w:top w:val="none" w:sz="0" w:space="0" w:color="auto"/>
            <w:left w:val="none" w:sz="0" w:space="0" w:color="auto"/>
            <w:bottom w:val="none" w:sz="0" w:space="0" w:color="auto"/>
            <w:right w:val="none" w:sz="0" w:space="0" w:color="auto"/>
          </w:divBdr>
        </w:div>
        <w:div w:id="1236427888">
          <w:marLeft w:val="0"/>
          <w:marRight w:val="0"/>
          <w:marTop w:val="0"/>
          <w:marBottom w:val="0"/>
          <w:divBdr>
            <w:top w:val="none" w:sz="0" w:space="0" w:color="auto"/>
            <w:left w:val="none" w:sz="0" w:space="0" w:color="auto"/>
            <w:bottom w:val="none" w:sz="0" w:space="0" w:color="auto"/>
            <w:right w:val="none" w:sz="0" w:space="0" w:color="auto"/>
          </w:divBdr>
        </w:div>
        <w:div w:id="1303118362">
          <w:marLeft w:val="0"/>
          <w:marRight w:val="0"/>
          <w:marTop w:val="0"/>
          <w:marBottom w:val="0"/>
          <w:divBdr>
            <w:top w:val="none" w:sz="0" w:space="0" w:color="auto"/>
            <w:left w:val="none" w:sz="0" w:space="0" w:color="auto"/>
            <w:bottom w:val="none" w:sz="0" w:space="0" w:color="auto"/>
            <w:right w:val="none" w:sz="0" w:space="0" w:color="auto"/>
          </w:divBdr>
        </w:div>
        <w:div w:id="897059767">
          <w:marLeft w:val="0"/>
          <w:marRight w:val="0"/>
          <w:marTop w:val="0"/>
          <w:marBottom w:val="0"/>
          <w:divBdr>
            <w:top w:val="none" w:sz="0" w:space="0" w:color="auto"/>
            <w:left w:val="none" w:sz="0" w:space="0" w:color="auto"/>
            <w:bottom w:val="none" w:sz="0" w:space="0" w:color="auto"/>
            <w:right w:val="none" w:sz="0" w:space="0" w:color="auto"/>
          </w:divBdr>
        </w:div>
        <w:div w:id="29915958">
          <w:marLeft w:val="0"/>
          <w:marRight w:val="0"/>
          <w:marTop w:val="0"/>
          <w:marBottom w:val="0"/>
          <w:divBdr>
            <w:top w:val="none" w:sz="0" w:space="0" w:color="auto"/>
            <w:left w:val="none" w:sz="0" w:space="0" w:color="auto"/>
            <w:bottom w:val="none" w:sz="0" w:space="0" w:color="auto"/>
            <w:right w:val="none" w:sz="0" w:space="0" w:color="auto"/>
          </w:divBdr>
        </w:div>
        <w:div w:id="2008972259">
          <w:marLeft w:val="0"/>
          <w:marRight w:val="0"/>
          <w:marTop w:val="0"/>
          <w:marBottom w:val="0"/>
          <w:divBdr>
            <w:top w:val="none" w:sz="0" w:space="0" w:color="auto"/>
            <w:left w:val="none" w:sz="0" w:space="0" w:color="auto"/>
            <w:bottom w:val="none" w:sz="0" w:space="0" w:color="auto"/>
            <w:right w:val="none" w:sz="0" w:space="0" w:color="auto"/>
          </w:divBdr>
        </w:div>
        <w:div w:id="1614748124">
          <w:marLeft w:val="0"/>
          <w:marRight w:val="0"/>
          <w:marTop w:val="0"/>
          <w:marBottom w:val="0"/>
          <w:divBdr>
            <w:top w:val="none" w:sz="0" w:space="0" w:color="auto"/>
            <w:left w:val="none" w:sz="0" w:space="0" w:color="auto"/>
            <w:bottom w:val="none" w:sz="0" w:space="0" w:color="auto"/>
            <w:right w:val="none" w:sz="0" w:space="0" w:color="auto"/>
          </w:divBdr>
        </w:div>
        <w:div w:id="512502610">
          <w:marLeft w:val="0"/>
          <w:marRight w:val="0"/>
          <w:marTop w:val="0"/>
          <w:marBottom w:val="0"/>
          <w:divBdr>
            <w:top w:val="none" w:sz="0" w:space="0" w:color="auto"/>
            <w:left w:val="none" w:sz="0" w:space="0" w:color="auto"/>
            <w:bottom w:val="none" w:sz="0" w:space="0" w:color="auto"/>
            <w:right w:val="none" w:sz="0" w:space="0" w:color="auto"/>
          </w:divBdr>
        </w:div>
        <w:div w:id="20396273">
          <w:marLeft w:val="0"/>
          <w:marRight w:val="0"/>
          <w:marTop w:val="0"/>
          <w:marBottom w:val="0"/>
          <w:divBdr>
            <w:top w:val="none" w:sz="0" w:space="0" w:color="auto"/>
            <w:left w:val="none" w:sz="0" w:space="0" w:color="auto"/>
            <w:bottom w:val="none" w:sz="0" w:space="0" w:color="auto"/>
            <w:right w:val="none" w:sz="0" w:space="0" w:color="auto"/>
          </w:divBdr>
        </w:div>
        <w:div w:id="102042185">
          <w:marLeft w:val="0"/>
          <w:marRight w:val="0"/>
          <w:marTop w:val="0"/>
          <w:marBottom w:val="0"/>
          <w:divBdr>
            <w:top w:val="none" w:sz="0" w:space="0" w:color="auto"/>
            <w:left w:val="none" w:sz="0" w:space="0" w:color="auto"/>
            <w:bottom w:val="none" w:sz="0" w:space="0" w:color="auto"/>
            <w:right w:val="none" w:sz="0" w:space="0" w:color="auto"/>
          </w:divBdr>
        </w:div>
        <w:div w:id="536742581">
          <w:marLeft w:val="0"/>
          <w:marRight w:val="0"/>
          <w:marTop w:val="0"/>
          <w:marBottom w:val="0"/>
          <w:divBdr>
            <w:top w:val="none" w:sz="0" w:space="0" w:color="auto"/>
            <w:left w:val="none" w:sz="0" w:space="0" w:color="auto"/>
            <w:bottom w:val="none" w:sz="0" w:space="0" w:color="auto"/>
            <w:right w:val="none" w:sz="0" w:space="0" w:color="auto"/>
          </w:divBdr>
        </w:div>
        <w:div w:id="1007172538">
          <w:marLeft w:val="0"/>
          <w:marRight w:val="0"/>
          <w:marTop w:val="0"/>
          <w:marBottom w:val="0"/>
          <w:divBdr>
            <w:top w:val="none" w:sz="0" w:space="0" w:color="auto"/>
            <w:left w:val="none" w:sz="0" w:space="0" w:color="auto"/>
            <w:bottom w:val="none" w:sz="0" w:space="0" w:color="auto"/>
            <w:right w:val="none" w:sz="0" w:space="0" w:color="auto"/>
          </w:divBdr>
        </w:div>
        <w:div w:id="1896969321">
          <w:marLeft w:val="0"/>
          <w:marRight w:val="0"/>
          <w:marTop w:val="0"/>
          <w:marBottom w:val="0"/>
          <w:divBdr>
            <w:top w:val="none" w:sz="0" w:space="0" w:color="auto"/>
            <w:left w:val="none" w:sz="0" w:space="0" w:color="auto"/>
            <w:bottom w:val="none" w:sz="0" w:space="0" w:color="auto"/>
            <w:right w:val="none" w:sz="0" w:space="0" w:color="auto"/>
          </w:divBdr>
        </w:div>
      </w:divsChild>
    </w:div>
    <w:div w:id="101404024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739590545">
          <w:marLeft w:val="0"/>
          <w:marRight w:val="0"/>
          <w:marTop w:val="0"/>
          <w:marBottom w:val="0"/>
          <w:divBdr>
            <w:top w:val="none" w:sz="0" w:space="0" w:color="auto"/>
            <w:left w:val="none" w:sz="0" w:space="0" w:color="auto"/>
            <w:bottom w:val="none" w:sz="0" w:space="0" w:color="auto"/>
            <w:right w:val="none" w:sz="0" w:space="0" w:color="auto"/>
          </w:divBdr>
        </w:div>
        <w:div w:id="1027565696">
          <w:marLeft w:val="0"/>
          <w:marRight w:val="0"/>
          <w:marTop w:val="0"/>
          <w:marBottom w:val="0"/>
          <w:divBdr>
            <w:top w:val="none" w:sz="0" w:space="0" w:color="auto"/>
            <w:left w:val="none" w:sz="0" w:space="0" w:color="auto"/>
            <w:bottom w:val="none" w:sz="0" w:space="0" w:color="auto"/>
            <w:right w:val="none" w:sz="0" w:space="0" w:color="auto"/>
          </w:divBdr>
        </w:div>
        <w:div w:id="697199093">
          <w:marLeft w:val="0"/>
          <w:marRight w:val="0"/>
          <w:marTop w:val="0"/>
          <w:marBottom w:val="0"/>
          <w:divBdr>
            <w:top w:val="none" w:sz="0" w:space="0" w:color="auto"/>
            <w:left w:val="none" w:sz="0" w:space="0" w:color="auto"/>
            <w:bottom w:val="none" w:sz="0" w:space="0" w:color="auto"/>
            <w:right w:val="none" w:sz="0" w:space="0" w:color="auto"/>
          </w:divBdr>
        </w:div>
        <w:div w:id="1966810949">
          <w:marLeft w:val="0"/>
          <w:marRight w:val="0"/>
          <w:marTop w:val="0"/>
          <w:marBottom w:val="0"/>
          <w:divBdr>
            <w:top w:val="none" w:sz="0" w:space="0" w:color="auto"/>
            <w:left w:val="none" w:sz="0" w:space="0" w:color="auto"/>
            <w:bottom w:val="none" w:sz="0" w:space="0" w:color="auto"/>
            <w:right w:val="none" w:sz="0" w:space="0" w:color="auto"/>
          </w:divBdr>
        </w:div>
        <w:div w:id="615793993">
          <w:marLeft w:val="0"/>
          <w:marRight w:val="0"/>
          <w:marTop w:val="0"/>
          <w:marBottom w:val="0"/>
          <w:divBdr>
            <w:top w:val="none" w:sz="0" w:space="0" w:color="auto"/>
            <w:left w:val="none" w:sz="0" w:space="0" w:color="auto"/>
            <w:bottom w:val="none" w:sz="0" w:space="0" w:color="auto"/>
            <w:right w:val="none" w:sz="0" w:space="0" w:color="auto"/>
          </w:divBdr>
        </w:div>
        <w:div w:id="435684493">
          <w:marLeft w:val="0"/>
          <w:marRight w:val="0"/>
          <w:marTop w:val="0"/>
          <w:marBottom w:val="0"/>
          <w:divBdr>
            <w:top w:val="none" w:sz="0" w:space="0" w:color="auto"/>
            <w:left w:val="none" w:sz="0" w:space="0" w:color="auto"/>
            <w:bottom w:val="none" w:sz="0" w:space="0" w:color="auto"/>
            <w:right w:val="none" w:sz="0" w:space="0" w:color="auto"/>
          </w:divBdr>
        </w:div>
        <w:div w:id="467404896">
          <w:marLeft w:val="0"/>
          <w:marRight w:val="0"/>
          <w:marTop w:val="0"/>
          <w:marBottom w:val="0"/>
          <w:divBdr>
            <w:top w:val="none" w:sz="0" w:space="0" w:color="auto"/>
            <w:left w:val="none" w:sz="0" w:space="0" w:color="auto"/>
            <w:bottom w:val="none" w:sz="0" w:space="0" w:color="auto"/>
            <w:right w:val="none" w:sz="0" w:space="0" w:color="auto"/>
          </w:divBdr>
        </w:div>
        <w:div w:id="1669209481">
          <w:marLeft w:val="0"/>
          <w:marRight w:val="0"/>
          <w:marTop w:val="0"/>
          <w:marBottom w:val="0"/>
          <w:divBdr>
            <w:top w:val="none" w:sz="0" w:space="0" w:color="auto"/>
            <w:left w:val="none" w:sz="0" w:space="0" w:color="auto"/>
            <w:bottom w:val="none" w:sz="0" w:space="0" w:color="auto"/>
            <w:right w:val="none" w:sz="0" w:space="0" w:color="auto"/>
          </w:divBdr>
        </w:div>
        <w:div w:id="594443150">
          <w:marLeft w:val="0"/>
          <w:marRight w:val="0"/>
          <w:marTop w:val="0"/>
          <w:marBottom w:val="0"/>
          <w:divBdr>
            <w:top w:val="none" w:sz="0" w:space="0" w:color="auto"/>
            <w:left w:val="none" w:sz="0" w:space="0" w:color="auto"/>
            <w:bottom w:val="none" w:sz="0" w:space="0" w:color="auto"/>
            <w:right w:val="none" w:sz="0" w:space="0" w:color="auto"/>
          </w:divBdr>
        </w:div>
        <w:div w:id="618799116">
          <w:marLeft w:val="0"/>
          <w:marRight w:val="0"/>
          <w:marTop w:val="0"/>
          <w:marBottom w:val="0"/>
          <w:divBdr>
            <w:top w:val="none" w:sz="0" w:space="0" w:color="auto"/>
            <w:left w:val="none" w:sz="0" w:space="0" w:color="auto"/>
            <w:bottom w:val="none" w:sz="0" w:space="0" w:color="auto"/>
            <w:right w:val="none" w:sz="0" w:space="0" w:color="auto"/>
          </w:divBdr>
        </w:div>
        <w:div w:id="146288484">
          <w:marLeft w:val="0"/>
          <w:marRight w:val="0"/>
          <w:marTop w:val="0"/>
          <w:marBottom w:val="0"/>
          <w:divBdr>
            <w:top w:val="none" w:sz="0" w:space="0" w:color="auto"/>
            <w:left w:val="none" w:sz="0" w:space="0" w:color="auto"/>
            <w:bottom w:val="none" w:sz="0" w:space="0" w:color="auto"/>
            <w:right w:val="none" w:sz="0" w:space="0" w:color="auto"/>
          </w:divBdr>
        </w:div>
        <w:div w:id="474378647">
          <w:marLeft w:val="0"/>
          <w:marRight w:val="0"/>
          <w:marTop w:val="0"/>
          <w:marBottom w:val="0"/>
          <w:divBdr>
            <w:top w:val="none" w:sz="0" w:space="0" w:color="auto"/>
            <w:left w:val="none" w:sz="0" w:space="0" w:color="auto"/>
            <w:bottom w:val="none" w:sz="0" w:space="0" w:color="auto"/>
            <w:right w:val="none" w:sz="0" w:space="0" w:color="auto"/>
          </w:divBdr>
        </w:div>
        <w:div w:id="1401639821">
          <w:marLeft w:val="0"/>
          <w:marRight w:val="0"/>
          <w:marTop w:val="0"/>
          <w:marBottom w:val="0"/>
          <w:divBdr>
            <w:top w:val="none" w:sz="0" w:space="0" w:color="auto"/>
            <w:left w:val="none" w:sz="0" w:space="0" w:color="auto"/>
            <w:bottom w:val="none" w:sz="0" w:space="0" w:color="auto"/>
            <w:right w:val="none" w:sz="0" w:space="0" w:color="auto"/>
          </w:divBdr>
        </w:div>
        <w:div w:id="1574119589">
          <w:marLeft w:val="0"/>
          <w:marRight w:val="0"/>
          <w:marTop w:val="0"/>
          <w:marBottom w:val="0"/>
          <w:divBdr>
            <w:top w:val="none" w:sz="0" w:space="0" w:color="auto"/>
            <w:left w:val="none" w:sz="0" w:space="0" w:color="auto"/>
            <w:bottom w:val="none" w:sz="0" w:space="0" w:color="auto"/>
            <w:right w:val="none" w:sz="0" w:space="0" w:color="auto"/>
          </w:divBdr>
        </w:div>
        <w:div w:id="1749497670">
          <w:marLeft w:val="0"/>
          <w:marRight w:val="0"/>
          <w:marTop w:val="0"/>
          <w:marBottom w:val="0"/>
          <w:divBdr>
            <w:top w:val="none" w:sz="0" w:space="0" w:color="auto"/>
            <w:left w:val="none" w:sz="0" w:space="0" w:color="auto"/>
            <w:bottom w:val="none" w:sz="0" w:space="0" w:color="auto"/>
            <w:right w:val="none" w:sz="0" w:space="0" w:color="auto"/>
          </w:divBdr>
        </w:div>
        <w:div w:id="589699002">
          <w:marLeft w:val="0"/>
          <w:marRight w:val="0"/>
          <w:marTop w:val="0"/>
          <w:marBottom w:val="0"/>
          <w:divBdr>
            <w:top w:val="none" w:sz="0" w:space="0" w:color="auto"/>
            <w:left w:val="none" w:sz="0" w:space="0" w:color="auto"/>
            <w:bottom w:val="none" w:sz="0" w:space="0" w:color="auto"/>
            <w:right w:val="none" w:sz="0" w:space="0" w:color="auto"/>
          </w:divBdr>
        </w:div>
        <w:div w:id="1357075324">
          <w:marLeft w:val="0"/>
          <w:marRight w:val="0"/>
          <w:marTop w:val="0"/>
          <w:marBottom w:val="0"/>
          <w:divBdr>
            <w:top w:val="none" w:sz="0" w:space="0" w:color="auto"/>
            <w:left w:val="none" w:sz="0" w:space="0" w:color="auto"/>
            <w:bottom w:val="none" w:sz="0" w:space="0" w:color="auto"/>
            <w:right w:val="none" w:sz="0" w:space="0" w:color="auto"/>
          </w:divBdr>
        </w:div>
        <w:div w:id="1317029694">
          <w:marLeft w:val="0"/>
          <w:marRight w:val="0"/>
          <w:marTop w:val="0"/>
          <w:marBottom w:val="0"/>
          <w:divBdr>
            <w:top w:val="none" w:sz="0" w:space="0" w:color="auto"/>
            <w:left w:val="none" w:sz="0" w:space="0" w:color="auto"/>
            <w:bottom w:val="none" w:sz="0" w:space="0" w:color="auto"/>
            <w:right w:val="none" w:sz="0" w:space="0" w:color="auto"/>
          </w:divBdr>
        </w:div>
        <w:div w:id="1051612773">
          <w:marLeft w:val="0"/>
          <w:marRight w:val="0"/>
          <w:marTop w:val="0"/>
          <w:marBottom w:val="0"/>
          <w:divBdr>
            <w:top w:val="none" w:sz="0" w:space="0" w:color="auto"/>
            <w:left w:val="none" w:sz="0" w:space="0" w:color="auto"/>
            <w:bottom w:val="none" w:sz="0" w:space="0" w:color="auto"/>
            <w:right w:val="none" w:sz="0" w:space="0" w:color="auto"/>
          </w:divBdr>
        </w:div>
        <w:div w:id="2000768972">
          <w:marLeft w:val="0"/>
          <w:marRight w:val="0"/>
          <w:marTop w:val="0"/>
          <w:marBottom w:val="0"/>
          <w:divBdr>
            <w:top w:val="none" w:sz="0" w:space="0" w:color="auto"/>
            <w:left w:val="none" w:sz="0" w:space="0" w:color="auto"/>
            <w:bottom w:val="none" w:sz="0" w:space="0" w:color="auto"/>
            <w:right w:val="none" w:sz="0" w:space="0" w:color="auto"/>
          </w:divBdr>
        </w:div>
        <w:div w:id="1742603762">
          <w:marLeft w:val="0"/>
          <w:marRight w:val="0"/>
          <w:marTop w:val="0"/>
          <w:marBottom w:val="0"/>
          <w:divBdr>
            <w:top w:val="none" w:sz="0" w:space="0" w:color="auto"/>
            <w:left w:val="none" w:sz="0" w:space="0" w:color="auto"/>
            <w:bottom w:val="none" w:sz="0" w:space="0" w:color="auto"/>
            <w:right w:val="none" w:sz="0" w:space="0" w:color="auto"/>
          </w:divBdr>
        </w:div>
        <w:div w:id="359748058">
          <w:marLeft w:val="0"/>
          <w:marRight w:val="0"/>
          <w:marTop w:val="0"/>
          <w:marBottom w:val="0"/>
          <w:divBdr>
            <w:top w:val="none" w:sz="0" w:space="0" w:color="auto"/>
            <w:left w:val="none" w:sz="0" w:space="0" w:color="auto"/>
            <w:bottom w:val="none" w:sz="0" w:space="0" w:color="auto"/>
            <w:right w:val="none" w:sz="0" w:space="0" w:color="auto"/>
          </w:divBdr>
        </w:div>
        <w:div w:id="780999560">
          <w:marLeft w:val="0"/>
          <w:marRight w:val="0"/>
          <w:marTop w:val="0"/>
          <w:marBottom w:val="0"/>
          <w:divBdr>
            <w:top w:val="none" w:sz="0" w:space="0" w:color="auto"/>
            <w:left w:val="none" w:sz="0" w:space="0" w:color="auto"/>
            <w:bottom w:val="none" w:sz="0" w:space="0" w:color="auto"/>
            <w:right w:val="none" w:sz="0" w:space="0" w:color="auto"/>
          </w:divBdr>
        </w:div>
        <w:div w:id="1042634654">
          <w:marLeft w:val="0"/>
          <w:marRight w:val="0"/>
          <w:marTop w:val="0"/>
          <w:marBottom w:val="0"/>
          <w:divBdr>
            <w:top w:val="none" w:sz="0" w:space="0" w:color="auto"/>
            <w:left w:val="none" w:sz="0" w:space="0" w:color="auto"/>
            <w:bottom w:val="none" w:sz="0" w:space="0" w:color="auto"/>
            <w:right w:val="none" w:sz="0" w:space="0" w:color="auto"/>
          </w:divBdr>
        </w:div>
        <w:div w:id="1581332367">
          <w:marLeft w:val="0"/>
          <w:marRight w:val="0"/>
          <w:marTop w:val="0"/>
          <w:marBottom w:val="0"/>
          <w:divBdr>
            <w:top w:val="none" w:sz="0" w:space="0" w:color="auto"/>
            <w:left w:val="none" w:sz="0" w:space="0" w:color="auto"/>
            <w:bottom w:val="none" w:sz="0" w:space="0" w:color="auto"/>
            <w:right w:val="none" w:sz="0" w:space="0" w:color="auto"/>
          </w:divBdr>
        </w:div>
        <w:div w:id="309671380">
          <w:marLeft w:val="0"/>
          <w:marRight w:val="0"/>
          <w:marTop w:val="0"/>
          <w:marBottom w:val="0"/>
          <w:divBdr>
            <w:top w:val="none" w:sz="0" w:space="0" w:color="auto"/>
            <w:left w:val="none" w:sz="0" w:space="0" w:color="auto"/>
            <w:bottom w:val="none" w:sz="0" w:space="0" w:color="auto"/>
            <w:right w:val="none" w:sz="0" w:space="0" w:color="auto"/>
          </w:divBdr>
        </w:div>
        <w:div w:id="446656255">
          <w:marLeft w:val="0"/>
          <w:marRight w:val="0"/>
          <w:marTop w:val="0"/>
          <w:marBottom w:val="0"/>
          <w:divBdr>
            <w:top w:val="none" w:sz="0" w:space="0" w:color="auto"/>
            <w:left w:val="none" w:sz="0" w:space="0" w:color="auto"/>
            <w:bottom w:val="none" w:sz="0" w:space="0" w:color="auto"/>
            <w:right w:val="none" w:sz="0" w:space="0" w:color="auto"/>
          </w:divBdr>
        </w:div>
        <w:div w:id="1277983988">
          <w:marLeft w:val="0"/>
          <w:marRight w:val="0"/>
          <w:marTop w:val="0"/>
          <w:marBottom w:val="0"/>
          <w:divBdr>
            <w:top w:val="none" w:sz="0" w:space="0" w:color="auto"/>
            <w:left w:val="none" w:sz="0" w:space="0" w:color="auto"/>
            <w:bottom w:val="none" w:sz="0" w:space="0" w:color="auto"/>
            <w:right w:val="none" w:sz="0" w:space="0" w:color="auto"/>
          </w:divBdr>
        </w:div>
        <w:div w:id="1001661525">
          <w:marLeft w:val="0"/>
          <w:marRight w:val="0"/>
          <w:marTop w:val="0"/>
          <w:marBottom w:val="0"/>
          <w:divBdr>
            <w:top w:val="none" w:sz="0" w:space="0" w:color="auto"/>
            <w:left w:val="none" w:sz="0" w:space="0" w:color="auto"/>
            <w:bottom w:val="none" w:sz="0" w:space="0" w:color="auto"/>
            <w:right w:val="none" w:sz="0" w:space="0" w:color="auto"/>
          </w:divBdr>
        </w:div>
        <w:div w:id="1592856859">
          <w:marLeft w:val="0"/>
          <w:marRight w:val="0"/>
          <w:marTop w:val="0"/>
          <w:marBottom w:val="0"/>
          <w:divBdr>
            <w:top w:val="none" w:sz="0" w:space="0" w:color="auto"/>
            <w:left w:val="none" w:sz="0" w:space="0" w:color="auto"/>
            <w:bottom w:val="none" w:sz="0" w:space="0" w:color="auto"/>
            <w:right w:val="none" w:sz="0" w:space="0" w:color="auto"/>
          </w:divBdr>
        </w:div>
        <w:div w:id="1342586121">
          <w:marLeft w:val="0"/>
          <w:marRight w:val="0"/>
          <w:marTop w:val="0"/>
          <w:marBottom w:val="0"/>
          <w:divBdr>
            <w:top w:val="none" w:sz="0" w:space="0" w:color="auto"/>
            <w:left w:val="none" w:sz="0" w:space="0" w:color="auto"/>
            <w:bottom w:val="none" w:sz="0" w:space="0" w:color="auto"/>
            <w:right w:val="none" w:sz="0" w:space="0" w:color="auto"/>
          </w:divBdr>
        </w:div>
        <w:div w:id="456146409">
          <w:marLeft w:val="0"/>
          <w:marRight w:val="0"/>
          <w:marTop w:val="0"/>
          <w:marBottom w:val="0"/>
          <w:divBdr>
            <w:top w:val="none" w:sz="0" w:space="0" w:color="auto"/>
            <w:left w:val="none" w:sz="0" w:space="0" w:color="auto"/>
            <w:bottom w:val="none" w:sz="0" w:space="0" w:color="auto"/>
            <w:right w:val="none" w:sz="0" w:space="0" w:color="auto"/>
          </w:divBdr>
        </w:div>
        <w:div w:id="514811212">
          <w:marLeft w:val="0"/>
          <w:marRight w:val="0"/>
          <w:marTop w:val="0"/>
          <w:marBottom w:val="0"/>
          <w:divBdr>
            <w:top w:val="none" w:sz="0" w:space="0" w:color="auto"/>
            <w:left w:val="none" w:sz="0" w:space="0" w:color="auto"/>
            <w:bottom w:val="none" w:sz="0" w:space="0" w:color="auto"/>
            <w:right w:val="none" w:sz="0" w:space="0" w:color="auto"/>
          </w:divBdr>
        </w:div>
        <w:div w:id="1071659526">
          <w:marLeft w:val="0"/>
          <w:marRight w:val="0"/>
          <w:marTop w:val="0"/>
          <w:marBottom w:val="0"/>
          <w:divBdr>
            <w:top w:val="none" w:sz="0" w:space="0" w:color="auto"/>
            <w:left w:val="none" w:sz="0" w:space="0" w:color="auto"/>
            <w:bottom w:val="none" w:sz="0" w:space="0" w:color="auto"/>
            <w:right w:val="none" w:sz="0" w:space="0" w:color="auto"/>
          </w:divBdr>
        </w:div>
        <w:div w:id="139082635">
          <w:marLeft w:val="0"/>
          <w:marRight w:val="0"/>
          <w:marTop w:val="0"/>
          <w:marBottom w:val="0"/>
          <w:divBdr>
            <w:top w:val="none" w:sz="0" w:space="0" w:color="auto"/>
            <w:left w:val="none" w:sz="0" w:space="0" w:color="auto"/>
            <w:bottom w:val="none" w:sz="0" w:space="0" w:color="auto"/>
            <w:right w:val="none" w:sz="0" w:space="0" w:color="auto"/>
          </w:divBdr>
        </w:div>
        <w:div w:id="1578831073">
          <w:marLeft w:val="0"/>
          <w:marRight w:val="0"/>
          <w:marTop w:val="0"/>
          <w:marBottom w:val="0"/>
          <w:divBdr>
            <w:top w:val="none" w:sz="0" w:space="0" w:color="auto"/>
            <w:left w:val="none" w:sz="0" w:space="0" w:color="auto"/>
            <w:bottom w:val="none" w:sz="0" w:space="0" w:color="auto"/>
            <w:right w:val="none" w:sz="0" w:space="0" w:color="auto"/>
          </w:divBdr>
        </w:div>
        <w:div w:id="717435137">
          <w:marLeft w:val="0"/>
          <w:marRight w:val="0"/>
          <w:marTop w:val="0"/>
          <w:marBottom w:val="0"/>
          <w:divBdr>
            <w:top w:val="none" w:sz="0" w:space="0" w:color="auto"/>
            <w:left w:val="none" w:sz="0" w:space="0" w:color="auto"/>
            <w:bottom w:val="none" w:sz="0" w:space="0" w:color="auto"/>
            <w:right w:val="none" w:sz="0" w:space="0" w:color="auto"/>
          </w:divBdr>
        </w:div>
        <w:div w:id="93289387">
          <w:marLeft w:val="0"/>
          <w:marRight w:val="0"/>
          <w:marTop w:val="0"/>
          <w:marBottom w:val="0"/>
          <w:divBdr>
            <w:top w:val="none" w:sz="0" w:space="0" w:color="auto"/>
            <w:left w:val="none" w:sz="0" w:space="0" w:color="auto"/>
            <w:bottom w:val="none" w:sz="0" w:space="0" w:color="auto"/>
            <w:right w:val="none" w:sz="0" w:space="0" w:color="auto"/>
          </w:divBdr>
        </w:div>
        <w:div w:id="2138058524">
          <w:marLeft w:val="0"/>
          <w:marRight w:val="0"/>
          <w:marTop w:val="0"/>
          <w:marBottom w:val="0"/>
          <w:divBdr>
            <w:top w:val="none" w:sz="0" w:space="0" w:color="auto"/>
            <w:left w:val="none" w:sz="0" w:space="0" w:color="auto"/>
            <w:bottom w:val="none" w:sz="0" w:space="0" w:color="auto"/>
            <w:right w:val="none" w:sz="0" w:space="0" w:color="auto"/>
          </w:divBdr>
        </w:div>
        <w:div w:id="1519734634">
          <w:marLeft w:val="0"/>
          <w:marRight w:val="0"/>
          <w:marTop w:val="0"/>
          <w:marBottom w:val="0"/>
          <w:divBdr>
            <w:top w:val="none" w:sz="0" w:space="0" w:color="auto"/>
            <w:left w:val="none" w:sz="0" w:space="0" w:color="auto"/>
            <w:bottom w:val="none" w:sz="0" w:space="0" w:color="auto"/>
            <w:right w:val="none" w:sz="0" w:space="0" w:color="auto"/>
          </w:divBdr>
        </w:div>
        <w:div w:id="731001192">
          <w:marLeft w:val="0"/>
          <w:marRight w:val="0"/>
          <w:marTop w:val="0"/>
          <w:marBottom w:val="0"/>
          <w:divBdr>
            <w:top w:val="none" w:sz="0" w:space="0" w:color="auto"/>
            <w:left w:val="none" w:sz="0" w:space="0" w:color="auto"/>
            <w:bottom w:val="none" w:sz="0" w:space="0" w:color="auto"/>
            <w:right w:val="none" w:sz="0" w:space="0" w:color="auto"/>
          </w:divBdr>
        </w:div>
        <w:div w:id="1760251126">
          <w:marLeft w:val="0"/>
          <w:marRight w:val="0"/>
          <w:marTop w:val="0"/>
          <w:marBottom w:val="0"/>
          <w:divBdr>
            <w:top w:val="none" w:sz="0" w:space="0" w:color="auto"/>
            <w:left w:val="none" w:sz="0" w:space="0" w:color="auto"/>
            <w:bottom w:val="none" w:sz="0" w:space="0" w:color="auto"/>
            <w:right w:val="none" w:sz="0" w:space="0" w:color="auto"/>
          </w:divBdr>
        </w:div>
        <w:div w:id="225452420">
          <w:marLeft w:val="0"/>
          <w:marRight w:val="0"/>
          <w:marTop w:val="0"/>
          <w:marBottom w:val="0"/>
          <w:divBdr>
            <w:top w:val="none" w:sz="0" w:space="0" w:color="auto"/>
            <w:left w:val="none" w:sz="0" w:space="0" w:color="auto"/>
            <w:bottom w:val="none" w:sz="0" w:space="0" w:color="auto"/>
            <w:right w:val="none" w:sz="0" w:space="0" w:color="auto"/>
          </w:divBdr>
        </w:div>
        <w:div w:id="1611626395">
          <w:marLeft w:val="0"/>
          <w:marRight w:val="0"/>
          <w:marTop w:val="0"/>
          <w:marBottom w:val="0"/>
          <w:divBdr>
            <w:top w:val="none" w:sz="0" w:space="0" w:color="auto"/>
            <w:left w:val="none" w:sz="0" w:space="0" w:color="auto"/>
            <w:bottom w:val="none" w:sz="0" w:space="0" w:color="auto"/>
            <w:right w:val="none" w:sz="0" w:space="0" w:color="auto"/>
          </w:divBdr>
        </w:div>
        <w:div w:id="724724104">
          <w:marLeft w:val="0"/>
          <w:marRight w:val="0"/>
          <w:marTop w:val="0"/>
          <w:marBottom w:val="0"/>
          <w:divBdr>
            <w:top w:val="none" w:sz="0" w:space="0" w:color="auto"/>
            <w:left w:val="none" w:sz="0" w:space="0" w:color="auto"/>
            <w:bottom w:val="none" w:sz="0" w:space="0" w:color="auto"/>
            <w:right w:val="none" w:sz="0" w:space="0" w:color="auto"/>
          </w:divBdr>
        </w:div>
        <w:div w:id="919412737">
          <w:marLeft w:val="0"/>
          <w:marRight w:val="0"/>
          <w:marTop w:val="0"/>
          <w:marBottom w:val="0"/>
          <w:divBdr>
            <w:top w:val="none" w:sz="0" w:space="0" w:color="auto"/>
            <w:left w:val="none" w:sz="0" w:space="0" w:color="auto"/>
            <w:bottom w:val="none" w:sz="0" w:space="0" w:color="auto"/>
            <w:right w:val="none" w:sz="0" w:space="0" w:color="auto"/>
          </w:divBdr>
        </w:div>
        <w:div w:id="1350058926">
          <w:marLeft w:val="0"/>
          <w:marRight w:val="0"/>
          <w:marTop w:val="0"/>
          <w:marBottom w:val="0"/>
          <w:divBdr>
            <w:top w:val="none" w:sz="0" w:space="0" w:color="auto"/>
            <w:left w:val="none" w:sz="0" w:space="0" w:color="auto"/>
            <w:bottom w:val="none" w:sz="0" w:space="0" w:color="auto"/>
            <w:right w:val="none" w:sz="0" w:space="0" w:color="auto"/>
          </w:divBdr>
        </w:div>
        <w:div w:id="280842697">
          <w:marLeft w:val="0"/>
          <w:marRight w:val="0"/>
          <w:marTop w:val="0"/>
          <w:marBottom w:val="0"/>
          <w:divBdr>
            <w:top w:val="none" w:sz="0" w:space="0" w:color="auto"/>
            <w:left w:val="none" w:sz="0" w:space="0" w:color="auto"/>
            <w:bottom w:val="none" w:sz="0" w:space="0" w:color="auto"/>
            <w:right w:val="none" w:sz="0" w:space="0" w:color="auto"/>
          </w:divBdr>
        </w:div>
        <w:div w:id="726536701">
          <w:marLeft w:val="0"/>
          <w:marRight w:val="0"/>
          <w:marTop w:val="0"/>
          <w:marBottom w:val="0"/>
          <w:divBdr>
            <w:top w:val="none" w:sz="0" w:space="0" w:color="auto"/>
            <w:left w:val="none" w:sz="0" w:space="0" w:color="auto"/>
            <w:bottom w:val="none" w:sz="0" w:space="0" w:color="auto"/>
            <w:right w:val="none" w:sz="0" w:space="0" w:color="auto"/>
          </w:divBdr>
        </w:div>
        <w:div w:id="823546179">
          <w:marLeft w:val="0"/>
          <w:marRight w:val="0"/>
          <w:marTop w:val="0"/>
          <w:marBottom w:val="0"/>
          <w:divBdr>
            <w:top w:val="none" w:sz="0" w:space="0" w:color="auto"/>
            <w:left w:val="none" w:sz="0" w:space="0" w:color="auto"/>
            <w:bottom w:val="none" w:sz="0" w:space="0" w:color="auto"/>
            <w:right w:val="none" w:sz="0" w:space="0" w:color="auto"/>
          </w:divBdr>
        </w:div>
        <w:div w:id="177428578">
          <w:marLeft w:val="0"/>
          <w:marRight w:val="0"/>
          <w:marTop w:val="0"/>
          <w:marBottom w:val="0"/>
          <w:divBdr>
            <w:top w:val="none" w:sz="0" w:space="0" w:color="auto"/>
            <w:left w:val="none" w:sz="0" w:space="0" w:color="auto"/>
            <w:bottom w:val="none" w:sz="0" w:space="0" w:color="auto"/>
            <w:right w:val="none" w:sz="0" w:space="0" w:color="auto"/>
          </w:divBdr>
        </w:div>
        <w:div w:id="1155416851">
          <w:marLeft w:val="0"/>
          <w:marRight w:val="0"/>
          <w:marTop w:val="0"/>
          <w:marBottom w:val="0"/>
          <w:divBdr>
            <w:top w:val="none" w:sz="0" w:space="0" w:color="auto"/>
            <w:left w:val="none" w:sz="0" w:space="0" w:color="auto"/>
            <w:bottom w:val="none" w:sz="0" w:space="0" w:color="auto"/>
            <w:right w:val="none" w:sz="0" w:space="0" w:color="auto"/>
          </w:divBdr>
        </w:div>
        <w:div w:id="1397163804">
          <w:marLeft w:val="0"/>
          <w:marRight w:val="0"/>
          <w:marTop w:val="0"/>
          <w:marBottom w:val="0"/>
          <w:divBdr>
            <w:top w:val="none" w:sz="0" w:space="0" w:color="auto"/>
            <w:left w:val="none" w:sz="0" w:space="0" w:color="auto"/>
            <w:bottom w:val="none" w:sz="0" w:space="0" w:color="auto"/>
            <w:right w:val="none" w:sz="0" w:space="0" w:color="auto"/>
          </w:divBdr>
        </w:div>
        <w:div w:id="930043290">
          <w:marLeft w:val="0"/>
          <w:marRight w:val="0"/>
          <w:marTop w:val="0"/>
          <w:marBottom w:val="0"/>
          <w:divBdr>
            <w:top w:val="none" w:sz="0" w:space="0" w:color="auto"/>
            <w:left w:val="none" w:sz="0" w:space="0" w:color="auto"/>
            <w:bottom w:val="none" w:sz="0" w:space="0" w:color="auto"/>
            <w:right w:val="none" w:sz="0" w:space="0" w:color="auto"/>
          </w:divBdr>
        </w:div>
        <w:div w:id="382676469">
          <w:marLeft w:val="0"/>
          <w:marRight w:val="0"/>
          <w:marTop w:val="0"/>
          <w:marBottom w:val="0"/>
          <w:divBdr>
            <w:top w:val="none" w:sz="0" w:space="0" w:color="auto"/>
            <w:left w:val="none" w:sz="0" w:space="0" w:color="auto"/>
            <w:bottom w:val="none" w:sz="0" w:space="0" w:color="auto"/>
            <w:right w:val="none" w:sz="0" w:space="0" w:color="auto"/>
          </w:divBdr>
        </w:div>
        <w:div w:id="333260597">
          <w:marLeft w:val="0"/>
          <w:marRight w:val="0"/>
          <w:marTop w:val="0"/>
          <w:marBottom w:val="0"/>
          <w:divBdr>
            <w:top w:val="none" w:sz="0" w:space="0" w:color="auto"/>
            <w:left w:val="none" w:sz="0" w:space="0" w:color="auto"/>
            <w:bottom w:val="none" w:sz="0" w:space="0" w:color="auto"/>
            <w:right w:val="none" w:sz="0" w:space="0" w:color="auto"/>
          </w:divBdr>
        </w:div>
        <w:div w:id="871771875">
          <w:marLeft w:val="0"/>
          <w:marRight w:val="0"/>
          <w:marTop w:val="0"/>
          <w:marBottom w:val="0"/>
          <w:divBdr>
            <w:top w:val="none" w:sz="0" w:space="0" w:color="auto"/>
            <w:left w:val="none" w:sz="0" w:space="0" w:color="auto"/>
            <w:bottom w:val="none" w:sz="0" w:space="0" w:color="auto"/>
            <w:right w:val="none" w:sz="0" w:space="0" w:color="auto"/>
          </w:divBdr>
        </w:div>
        <w:div w:id="1469517687">
          <w:marLeft w:val="0"/>
          <w:marRight w:val="0"/>
          <w:marTop w:val="0"/>
          <w:marBottom w:val="0"/>
          <w:divBdr>
            <w:top w:val="none" w:sz="0" w:space="0" w:color="auto"/>
            <w:left w:val="none" w:sz="0" w:space="0" w:color="auto"/>
            <w:bottom w:val="none" w:sz="0" w:space="0" w:color="auto"/>
            <w:right w:val="none" w:sz="0" w:space="0" w:color="auto"/>
          </w:divBdr>
        </w:div>
        <w:div w:id="1305115574">
          <w:marLeft w:val="0"/>
          <w:marRight w:val="0"/>
          <w:marTop w:val="0"/>
          <w:marBottom w:val="0"/>
          <w:divBdr>
            <w:top w:val="none" w:sz="0" w:space="0" w:color="auto"/>
            <w:left w:val="none" w:sz="0" w:space="0" w:color="auto"/>
            <w:bottom w:val="none" w:sz="0" w:space="0" w:color="auto"/>
            <w:right w:val="none" w:sz="0" w:space="0" w:color="auto"/>
          </w:divBdr>
        </w:div>
        <w:div w:id="349721183">
          <w:marLeft w:val="0"/>
          <w:marRight w:val="0"/>
          <w:marTop w:val="0"/>
          <w:marBottom w:val="0"/>
          <w:divBdr>
            <w:top w:val="none" w:sz="0" w:space="0" w:color="auto"/>
            <w:left w:val="none" w:sz="0" w:space="0" w:color="auto"/>
            <w:bottom w:val="none" w:sz="0" w:space="0" w:color="auto"/>
            <w:right w:val="none" w:sz="0" w:space="0" w:color="auto"/>
          </w:divBdr>
        </w:div>
        <w:div w:id="584533943">
          <w:marLeft w:val="0"/>
          <w:marRight w:val="0"/>
          <w:marTop w:val="0"/>
          <w:marBottom w:val="0"/>
          <w:divBdr>
            <w:top w:val="none" w:sz="0" w:space="0" w:color="auto"/>
            <w:left w:val="none" w:sz="0" w:space="0" w:color="auto"/>
            <w:bottom w:val="none" w:sz="0" w:space="0" w:color="auto"/>
            <w:right w:val="none" w:sz="0" w:space="0" w:color="auto"/>
          </w:divBdr>
        </w:div>
        <w:div w:id="1476264637">
          <w:marLeft w:val="0"/>
          <w:marRight w:val="0"/>
          <w:marTop w:val="0"/>
          <w:marBottom w:val="0"/>
          <w:divBdr>
            <w:top w:val="none" w:sz="0" w:space="0" w:color="auto"/>
            <w:left w:val="none" w:sz="0" w:space="0" w:color="auto"/>
            <w:bottom w:val="none" w:sz="0" w:space="0" w:color="auto"/>
            <w:right w:val="none" w:sz="0" w:space="0" w:color="auto"/>
          </w:divBdr>
        </w:div>
        <w:div w:id="555777333">
          <w:marLeft w:val="0"/>
          <w:marRight w:val="0"/>
          <w:marTop w:val="0"/>
          <w:marBottom w:val="0"/>
          <w:divBdr>
            <w:top w:val="none" w:sz="0" w:space="0" w:color="auto"/>
            <w:left w:val="none" w:sz="0" w:space="0" w:color="auto"/>
            <w:bottom w:val="none" w:sz="0" w:space="0" w:color="auto"/>
            <w:right w:val="none" w:sz="0" w:space="0" w:color="auto"/>
          </w:divBdr>
        </w:div>
        <w:div w:id="2043507826">
          <w:marLeft w:val="0"/>
          <w:marRight w:val="0"/>
          <w:marTop w:val="0"/>
          <w:marBottom w:val="0"/>
          <w:divBdr>
            <w:top w:val="none" w:sz="0" w:space="0" w:color="auto"/>
            <w:left w:val="none" w:sz="0" w:space="0" w:color="auto"/>
            <w:bottom w:val="none" w:sz="0" w:space="0" w:color="auto"/>
            <w:right w:val="none" w:sz="0" w:space="0" w:color="auto"/>
          </w:divBdr>
        </w:div>
        <w:div w:id="1427651297">
          <w:marLeft w:val="0"/>
          <w:marRight w:val="0"/>
          <w:marTop w:val="0"/>
          <w:marBottom w:val="0"/>
          <w:divBdr>
            <w:top w:val="none" w:sz="0" w:space="0" w:color="auto"/>
            <w:left w:val="none" w:sz="0" w:space="0" w:color="auto"/>
            <w:bottom w:val="none" w:sz="0" w:space="0" w:color="auto"/>
            <w:right w:val="none" w:sz="0" w:space="0" w:color="auto"/>
          </w:divBdr>
        </w:div>
        <w:div w:id="1699504319">
          <w:marLeft w:val="0"/>
          <w:marRight w:val="0"/>
          <w:marTop w:val="0"/>
          <w:marBottom w:val="0"/>
          <w:divBdr>
            <w:top w:val="none" w:sz="0" w:space="0" w:color="auto"/>
            <w:left w:val="none" w:sz="0" w:space="0" w:color="auto"/>
            <w:bottom w:val="none" w:sz="0" w:space="0" w:color="auto"/>
            <w:right w:val="none" w:sz="0" w:space="0" w:color="auto"/>
          </w:divBdr>
        </w:div>
        <w:div w:id="540094336">
          <w:marLeft w:val="0"/>
          <w:marRight w:val="0"/>
          <w:marTop w:val="0"/>
          <w:marBottom w:val="0"/>
          <w:divBdr>
            <w:top w:val="none" w:sz="0" w:space="0" w:color="auto"/>
            <w:left w:val="none" w:sz="0" w:space="0" w:color="auto"/>
            <w:bottom w:val="none" w:sz="0" w:space="0" w:color="auto"/>
            <w:right w:val="none" w:sz="0" w:space="0" w:color="auto"/>
          </w:divBdr>
        </w:div>
        <w:div w:id="1429042110">
          <w:marLeft w:val="0"/>
          <w:marRight w:val="0"/>
          <w:marTop w:val="0"/>
          <w:marBottom w:val="0"/>
          <w:divBdr>
            <w:top w:val="none" w:sz="0" w:space="0" w:color="auto"/>
            <w:left w:val="none" w:sz="0" w:space="0" w:color="auto"/>
            <w:bottom w:val="none" w:sz="0" w:space="0" w:color="auto"/>
            <w:right w:val="none" w:sz="0" w:space="0" w:color="auto"/>
          </w:divBdr>
        </w:div>
        <w:div w:id="1744834543">
          <w:marLeft w:val="0"/>
          <w:marRight w:val="0"/>
          <w:marTop w:val="0"/>
          <w:marBottom w:val="0"/>
          <w:divBdr>
            <w:top w:val="none" w:sz="0" w:space="0" w:color="auto"/>
            <w:left w:val="none" w:sz="0" w:space="0" w:color="auto"/>
            <w:bottom w:val="none" w:sz="0" w:space="0" w:color="auto"/>
            <w:right w:val="none" w:sz="0" w:space="0" w:color="auto"/>
          </w:divBdr>
        </w:div>
        <w:div w:id="1366518621">
          <w:marLeft w:val="0"/>
          <w:marRight w:val="0"/>
          <w:marTop w:val="0"/>
          <w:marBottom w:val="0"/>
          <w:divBdr>
            <w:top w:val="none" w:sz="0" w:space="0" w:color="auto"/>
            <w:left w:val="none" w:sz="0" w:space="0" w:color="auto"/>
            <w:bottom w:val="none" w:sz="0" w:space="0" w:color="auto"/>
            <w:right w:val="none" w:sz="0" w:space="0" w:color="auto"/>
          </w:divBdr>
        </w:div>
        <w:div w:id="1907496533">
          <w:marLeft w:val="0"/>
          <w:marRight w:val="0"/>
          <w:marTop w:val="0"/>
          <w:marBottom w:val="0"/>
          <w:divBdr>
            <w:top w:val="none" w:sz="0" w:space="0" w:color="auto"/>
            <w:left w:val="none" w:sz="0" w:space="0" w:color="auto"/>
            <w:bottom w:val="none" w:sz="0" w:space="0" w:color="auto"/>
            <w:right w:val="none" w:sz="0" w:space="0" w:color="auto"/>
          </w:divBdr>
        </w:div>
        <w:div w:id="1334255957">
          <w:marLeft w:val="0"/>
          <w:marRight w:val="0"/>
          <w:marTop w:val="0"/>
          <w:marBottom w:val="0"/>
          <w:divBdr>
            <w:top w:val="none" w:sz="0" w:space="0" w:color="auto"/>
            <w:left w:val="none" w:sz="0" w:space="0" w:color="auto"/>
            <w:bottom w:val="none" w:sz="0" w:space="0" w:color="auto"/>
            <w:right w:val="none" w:sz="0" w:space="0" w:color="auto"/>
          </w:divBdr>
        </w:div>
        <w:div w:id="1378968964">
          <w:marLeft w:val="0"/>
          <w:marRight w:val="0"/>
          <w:marTop w:val="0"/>
          <w:marBottom w:val="0"/>
          <w:divBdr>
            <w:top w:val="none" w:sz="0" w:space="0" w:color="auto"/>
            <w:left w:val="none" w:sz="0" w:space="0" w:color="auto"/>
            <w:bottom w:val="none" w:sz="0" w:space="0" w:color="auto"/>
            <w:right w:val="none" w:sz="0" w:space="0" w:color="auto"/>
          </w:divBdr>
        </w:div>
        <w:div w:id="307326211">
          <w:marLeft w:val="0"/>
          <w:marRight w:val="0"/>
          <w:marTop w:val="0"/>
          <w:marBottom w:val="0"/>
          <w:divBdr>
            <w:top w:val="none" w:sz="0" w:space="0" w:color="auto"/>
            <w:left w:val="none" w:sz="0" w:space="0" w:color="auto"/>
            <w:bottom w:val="none" w:sz="0" w:space="0" w:color="auto"/>
            <w:right w:val="none" w:sz="0" w:space="0" w:color="auto"/>
          </w:divBdr>
        </w:div>
        <w:div w:id="1042171175">
          <w:marLeft w:val="0"/>
          <w:marRight w:val="0"/>
          <w:marTop w:val="0"/>
          <w:marBottom w:val="0"/>
          <w:divBdr>
            <w:top w:val="none" w:sz="0" w:space="0" w:color="auto"/>
            <w:left w:val="none" w:sz="0" w:space="0" w:color="auto"/>
            <w:bottom w:val="none" w:sz="0" w:space="0" w:color="auto"/>
            <w:right w:val="none" w:sz="0" w:space="0" w:color="auto"/>
          </w:divBdr>
        </w:div>
        <w:div w:id="318464425">
          <w:marLeft w:val="0"/>
          <w:marRight w:val="0"/>
          <w:marTop w:val="0"/>
          <w:marBottom w:val="0"/>
          <w:divBdr>
            <w:top w:val="none" w:sz="0" w:space="0" w:color="auto"/>
            <w:left w:val="none" w:sz="0" w:space="0" w:color="auto"/>
            <w:bottom w:val="none" w:sz="0" w:space="0" w:color="auto"/>
            <w:right w:val="none" w:sz="0" w:space="0" w:color="auto"/>
          </w:divBdr>
        </w:div>
        <w:div w:id="1074859932">
          <w:marLeft w:val="0"/>
          <w:marRight w:val="0"/>
          <w:marTop w:val="0"/>
          <w:marBottom w:val="0"/>
          <w:divBdr>
            <w:top w:val="none" w:sz="0" w:space="0" w:color="auto"/>
            <w:left w:val="none" w:sz="0" w:space="0" w:color="auto"/>
            <w:bottom w:val="none" w:sz="0" w:space="0" w:color="auto"/>
            <w:right w:val="none" w:sz="0" w:space="0" w:color="auto"/>
          </w:divBdr>
        </w:div>
        <w:div w:id="1787889191">
          <w:marLeft w:val="0"/>
          <w:marRight w:val="0"/>
          <w:marTop w:val="0"/>
          <w:marBottom w:val="0"/>
          <w:divBdr>
            <w:top w:val="none" w:sz="0" w:space="0" w:color="auto"/>
            <w:left w:val="none" w:sz="0" w:space="0" w:color="auto"/>
            <w:bottom w:val="none" w:sz="0" w:space="0" w:color="auto"/>
            <w:right w:val="none" w:sz="0" w:space="0" w:color="auto"/>
          </w:divBdr>
        </w:div>
        <w:div w:id="144248327">
          <w:marLeft w:val="0"/>
          <w:marRight w:val="0"/>
          <w:marTop w:val="0"/>
          <w:marBottom w:val="0"/>
          <w:divBdr>
            <w:top w:val="none" w:sz="0" w:space="0" w:color="auto"/>
            <w:left w:val="none" w:sz="0" w:space="0" w:color="auto"/>
            <w:bottom w:val="none" w:sz="0" w:space="0" w:color="auto"/>
            <w:right w:val="none" w:sz="0" w:space="0" w:color="auto"/>
          </w:divBdr>
        </w:div>
        <w:div w:id="623969358">
          <w:marLeft w:val="0"/>
          <w:marRight w:val="0"/>
          <w:marTop w:val="0"/>
          <w:marBottom w:val="0"/>
          <w:divBdr>
            <w:top w:val="none" w:sz="0" w:space="0" w:color="auto"/>
            <w:left w:val="none" w:sz="0" w:space="0" w:color="auto"/>
            <w:bottom w:val="none" w:sz="0" w:space="0" w:color="auto"/>
            <w:right w:val="none" w:sz="0" w:space="0" w:color="auto"/>
          </w:divBdr>
        </w:div>
        <w:div w:id="626132097">
          <w:marLeft w:val="0"/>
          <w:marRight w:val="0"/>
          <w:marTop w:val="0"/>
          <w:marBottom w:val="0"/>
          <w:divBdr>
            <w:top w:val="none" w:sz="0" w:space="0" w:color="auto"/>
            <w:left w:val="none" w:sz="0" w:space="0" w:color="auto"/>
            <w:bottom w:val="none" w:sz="0" w:space="0" w:color="auto"/>
            <w:right w:val="none" w:sz="0" w:space="0" w:color="auto"/>
          </w:divBdr>
        </w:div>
        <w:div w:id="1486508648">
          <w:marLeft w:val="0"/>
          <w:marRight w:val="0"/>
          <w:marTop w:val="0"/>
          <w:marBottom w:val="0"/>
          <w:divBdr>
            <w:top w:val="none" w:sz="0" w:space="0" w:color="auto"/>
            <w:left w:val="none" w:sz="0" w:space="0" w:color="auto"/>
            <w:bottom w:val="none" w:sz="0" w:space="0" w:color="auto"/>
            <w:right w:val="none" w:sz="0" w:space="0" w:color="auto"/>
          </w:divBdr>
        </w:div>
        <w:div w:id="246153350">
          <w:marLeft w:val="0"/>
          <w:marRight w:val="0"/>
          <w:marTop w:val="0"/>
          <w:marBottom w:val="0"/>
          <w:divBdr>
            <w:top w:val="none" w:sz="0" w:space="0" w:color="auto"/>
            <w:left w:val="none" w:sz="0" w:space="0" w:color="auto"/>
            <w:bottom w:val="none" w:sz="0" w:space="0" w:color="auto"/>
            <w:right w:val="none" w:sz="0" w:space="0" w:color="auto"/>
          </w:divBdr>
        </w:div>
        <w:div w:id="802819259">
          <w:marLeft w:val="0"/>
          <w:marRight w:val="0"/>
          <w:marTop w:val="0"/>
          <w:marBottom w:val="0"/>
          <w:divBdr>
            <w:top w:val="none" w:sz="0" w:space="0" w:color="auto"/>
            <w:left w:val="none" w:sz="0" w:space="0" w:color="auto"/>
            <w:bottom w:val="none" w:sz="0" w:space="0" w:color="auto"/>
            <w:right w:val="none" w:sz="0" w:space="0" w:color="auto"/>
          </w:divBdr>
        </w:div>
        <w:div w:id="1881671576">
          <w:marLeft w:val="0"/>
          <w:marRight w:val="0"/>
          <w:marTop w:val="0"/>
          <w:marBottom w:val="0"/>
          <w:divBdr>
            <w:top w:val="none" w:sz="0" w:space="0" w:color="auto"/>
            <w:left w:val="none" w:sz="0" w:space="0" w:color="auto"/>
            <w:bottom w:val="none" w:sz="0" w:space="0" w:color="auto"/>
            <w:right w:val="none" w:sz="0" w:space="0" w:color="auto"/>
          </w:divBdr>
        </w:div>
        <w:div w:id="1787504181">
          <w:marLeft w:val="0"/>
          <w:marRight w:val="0"/>
          <w:marTop w:val="0"/>
          <w:marBottom w:val="0"/>
          <w:divBdr>
            <w:top w:val="none" w:sz="0" w:space="0" w:color="auto"/>
            <w:left w:val="none" w:sz="0" w:space="0" w:color="auto"/>
            <w:bottom w:val="none" w:sz="0" w:space="0" w:color="auto"/>
            <w:right w:val="none" w:sz="0" w:space="0" w:color="auto"/>
          </w:divBdr>
        </w:div>
        <w:div w:id="1185754777">
          <w:marLeft w:val="0"/>
          <w:marRight w:val="0"/>
          <w:marTop w:val="0"/>
          <w:marBottom w:val="0"/>
          <w:divBdr>
            <w:top w:val="none" w:sz="0" w:space="0" w:color="auto"/>
            <w:left w:val="none" w:sz="0" w:space="0" w:color="auto"/>
            <w:bottom w:val="none" w:sz="0" w:space="0" w:color="auto"/>
            <w:right w:val="none" w:sz="0" w:space="0" w:color="auto"/>
          </w:divBdr>
        </w:div>
        <w:div w:id="689375941">
          <w:marLeft w:val="0"/>
          <w:marRight w:val="0"/>
          <w:marTop w:val="0"/>
          <w:marBottom w:val="0"/>
          <w:divBdr>
            <w:top w:val="none" w:sz="0" w:space="0" w:color="auto"/>
            <w:left w:val="none" w:sz="0" w:space="0" w:color="auto"/>
            <w:bottom w:val="none" w:sz="0" w:space="0" w:color="auto"/>
            <w:right w:val="none" w:sz="0" w:space="0" w:color="auto"/>
          </w:divBdr>
        </w:div>
        <w:div w:id="719213197">
          <w:marLeft w:val="0"/>
          <w:marRight w:val="0"/>
          <w:marTop w:val="0"/>
          <w:marBottom w:val="0"/>
          <w:divBdr>
            <w:top w:val="none" w:sz="0" w:space="0" w:color="auto"/>
            <w:left w:val="none" w:sz="0" w:space="0" w:color="auto"/>
            <w:bottom w:val="none" w:sz="0" w:space="0" w:color="auto"/>
            <w:right w:val="none" w:sz="0" w:space="0" w:color="auto"/>
          </w:divBdr>
        </w:div>
        <w:div w:id="244607736">
          <w:marLeft w:val="0"/>
          <w:marRight w:val="0"/>
          <w:marTop w:val="0"/>
          <w:marBottom w:val="0"/>
          <w:divBdr>
            <w:top w:val="none" w:sz="0" w:space="0" w:color="auto"/>
            <w:left w:val="none" w:sz="0" w:space="0" w:color="auto"/>
            <w:bottom w:val="none" w:sz="0" w:space="0" w:color="auto"/>
            <w:right w:val="none" w:sz="0" w:space="0" w:color="auto"/>
          </w:divBdr>
        </w:div>
        <w:div w:id="1257979995">
          <w:marLeft w:val="0"/>
          <w:marRight w:val="0"/>
          <w:marTop w:val="0"/>
          <w:marBottom w:val="0"/>
          <w:divBdr>
            <w:top w:val="none" w:sz="0" w:space="0" w:color="auto"/>
            <w:left w:val="none" w:sz="0" w:space="0" w:color="auto"/>
            <w:bottom w:val="none" w:sz="0" w:space="0" w:color="auto"/>
            <w:right w:val="none" w:sz="0" w:space="0" w:color="auto"/>
          </w:divBdr>
        </w:div>
        <w:div w:id="110252087">
          <w:marLeft w:val="0"/>
          <w:marRight w:val="0"/>
          <w:marTop w:val="0"/>
          <w:marBottom w:val="0"/>
          <w:divBdr>
            <w:top w:val="none" w:sz="0" w:space="0" w:color="auto"/>
            <w:left w:val="none" w:sz="0" w:space="0" w:color="auto"/>
            <w:bottom w:val="none" w:sz="0" w:space="0" w:color="auto"/>
            <w:right w:val="none" w:sz="0" w:space="0" w:color="auto"/>
          </w:divBdr>
        </w:div>
        <w:div w:id="1612005226">
          <w:marLeft w:val="0"/>
          <w:marRight w:val="0"/>
          <w:marTop w:val="0"/>
          <w:marBottom w:val="0"/>
          <w:divBdr>
            <w:top w:val="none" w:sz="0" w:space="0" w:color="auto"/>
            <w:left w:val="none" w:sz="0" w:space="0" w:color="auto"/>
            <w:bottom w:val="none" w:sz="0" w:space="0" w:color="auto"/>
            <w:right w:val="none" w:sz="0" w:space="0" w:color="auto"/>
          </w:divBdr>
        </w:div>
        <w:div w:id="1369185943">
          <w:marLeft w:val="0"/>
          <w:marRight w:val="0"/>
          <w:marTop w:val="0"/>
          <w:marBottom w:val="0"/>
          <w:divBdr>
            <w:top w:val="none" w:sz="0" w:space="0" w:color="auto"/>
            <w:left w:val="none" w:sz="0" w:space="0" w:color="auto"/>
            <w:bottom w:val="none" w:sz="0" w:space="0" w:color="auto"/>
            <w:right w:val="none" w:sz="0" w:space="0" w:color="auto"/>
          </w:divBdr>
        </w:div>
        <w:div w:id="213860410">
          <w:marLeft w:val="0"/>
          <w:marRight w:val="0"/>
          <w:marTop w:val="0"/>
          <w:marBottom w:val="0"/>
          <w:divBdr>
            <w:top w:val="none" w:sz="0" w:space="0" w:color="auto"/>
            <w:left w:val="none" w:sz="0" w:space="0" w:color="auto"/>
            <w:bottom w:val="none" w:sz="0" w:space="0" w:color="auto"/>
            <w:right w:val="none" w:sz="0" w:space="0" w:color="auto"/>
          </w:divBdr>
        </w:div>
        <w:div w:id="251205144">
          <w:marLeft w:val="0"/>
          <w:marRight w:val="0"/>
          <w:marTop w:val="0"/>
          <w:marBottom w:val="0"/>
          <w:divBdr>
            <w:top w:val="none" w:sz="0" w:space="0" w:color="auto"/>
            <w:left w:val="none" w:sz="0" w:space="0" w:color="auto"/>
            <w:bottom w:val="none" w:sz="0" w:space="0" w:color="auto"/>
            <w:right w:val="none" w:sz="0" w:space="0" w:color="auto"/>
          </w:divBdr>
        </w:div>
        <w:div w:id="889730098">
          <w:marLeft w:val="0"/>
          <w:marRight w:val="0"/>
          <w:marTop w:val="0"/>
          <w:marBottom w:val="0"/>
          <w:divBdr>
            <w:top w:val="none" w:sz="0" w:space="0" w:color="auto"/>
            <w:left w:val="none" w:sz="0" w:space="0" w:color="auto"/>
            <w:bottom w:val="none" w:sz="0" w:space="0" w:color="auto"/>
            <w:right w:val="none" w:sz="0" w:space="0" w:color="auto"/>
          </w:divBdr>
        </w:div>
        <w:div w:id="2008317279">
          <w:marLeft w:val="0"/>
          <w:marRight w:val="0"/>
          <w:marTop w:val="0"/>
          <w:marBottom w:val="0"/>
          <w:divBdr>
            <w:top w:val="none" w:sz="0" w:space="0" w:color="auto"/>
            <w:left w:val="none" w:sz="0" w:space="0" w:color="auto"/>
            <w:bottom w:val="none" w:sz="0" w:space="0" w:color="auto"/>
            <w:right w:val="none" w:sz="0" w:space="0" w:color="auto"/>
          </w:divBdr>
        </w:div>
        <w:div w:id="1598515039">
          <w:marLeft w:val="0"/>
          <w:marRight w:val="0"/>
          <w:marTop w:val="0"/>
          <w:marBottom w:val="0"/>
          <w:divBdr>
            <w:top w:val="none" w:sz="0" w:space="0" w:color="auto"/>
            <w:left w:val="none" w:sz="0" w:space="0" w:color="auto"/>
            <w:bottom w:val="none" w:sz="0" w:space="0" w:color="auto"/>
            <w:right w:val="none" w:sz="0" w:space="0" w:color="auto"/>
          </w:divBdr>
        </w:div>
        <w:div w:id="1067534600">
          <w:marLeft w:val="0"/>
          <w:marRight w:val="0"/>
          <w:marTop w:val="0"/>
          <w:marBottom w:val="0"/>
          <w:divBdr>
            <w:top w:val="none" w:sz="0" w:space="0" w:color="auto"/>
            <w:left w:val="none" w:sz="0" w:space="0" w:color="auto"/>
            <w:bottom w:val="none" w:sz="0" w:space="0" w:color="auto"/>
            <w:right w:val="none" w:sz="0" w:space="0" w:color="auto"/>
          </w:divBdr>
        </w:div>
        <w:div w:id="1744790669">
          <w:marLeft w:val="0"/>
          <w:marRight w:val="0"/>
          <w:marTop w:val="0"/>
          <w:marBottom w:val="0"/>
          <w:divBdr>
            <w:top w:val="none" w:sz="0" w:space="0" w:color="auto"/>
            <w:left w:val="none" w:sz="0" w:space="0" w:color="auto"/>
            <w:bottom w:val="none" w:sz="0" w:space="0" w:color="auto"/>
            <w:right w:val="none" w:sz="0" w:space="0" w:color="auto"/>
          </w:divBdr>
        </w:div>
        <w:div w:id="262493635">
          <w:marLeft w:val="0"/>
          <w:marRight w:val="0"/>
          <w:marTop w:val="0"/>
          <w:marBottom w:val="0"/>
          <w:divBdr>
            <w:top w:val="none" w:sz="0" w:space="0" w:color="auto"/>
            <w:left w:val="none" w:sz="0" w:space="0" w:color="auto"/>
            <w:bottom w:val="none" w:sz="0" w:space="0" w:color="auto"/>
            <w:right w:val="none" w:sz="0" w:space="0" w:color="auto"/>
          </w:divBdr>
        </w:div>
        <w:div w:id="889652310">
          <w:marLeft w:val="0"/>
          <w:marRight w:val="0"/>
          <w:marTop w:val="0"/>
          <w:marBottom w:val="0"/>
          <w:divBdr>
            <w:top w:val="none" w:sz="0" w:space="0" w:color="auto"/>
            <w:left w:val="none" w:sz="0" w:space="0" w:color="auto"/>
            <w:bottom w:val="none" w:sz="0" w:space="0" w:color="auto"/>
            <w:right w:val="none" w:sz="0" w:space="0" w:color="auto"/>
          </w:divBdr>
        </w:div>
        <w:div w:id="1808038734">
          <w:marLeft w:val="0"/>
          <w:marRight w:val="0"/>
          <w:marTop w:val="0"/>
          <w:marBottom w:val="0"/>
          <w:divBdr>
            <w:top w:val="none" w:sz="0" w:space="0" w:color="auto"/>
            <w:left w:val="none" w:sz="0" w:space="0" w:color="auto"/>
            <w:bottom w:val="none" w:sz="0" w:space="0" w:color="auto"/>
            <w:right w:val="none" w:sz="0" w:space="0" w:color="auto"/>
          </w:divBdr>
        </w:div>
        <w:div w:id="449009009">
          <w:marLeft w:val="0"/>
          <w:marRight w:val="0"/>
          <w:marTop w:val="0"/>
          <w:marBottom w:val="0"/>
          <w:divBdr>
            <w:top w:val="none" w:sz="0" w:space="0" w:color="auto"/>
            <w:left w:val="none" w:sz="0" w:space="0" w:color="auto"/>
            <w:bottom w:val="none" w:sz="0" w:space="0" w:color="auto"/>
            <w:right w:val="none" w:sz="0" w:space="0" w:color="auto"/>
          </w:divBdr>
        </w:div>
        <w:div w:id="1870407840">
          <w:marLeft w:val="0"/>
          <w:marRight w:val="0"/>
          <w:marTop w:val="0"/>
          <w:marBottom w:val="0"/>
          <w:divBdr>
            <w:top w:val="none" w:sz="0" w:space="0" w:color="auto"/>
            <w:left w:val="none" w:sz="0" w:space="0" w:color="auto"/>
            <w:bottom w:val="none" w:sz="0" w:space="0" w:color="auto"/>
            <w:right w:val="none" w:sz="0" w:space="0" w:color="auto"/>
          </w:divBdr>
        </w:div>
        <w:div w:id="317466303">
          <w:marLeft w:val="0"/>
          <w:marRight w:val="0"/>
          <w:marTop w:val="0"/>
          <w:marBottom w:val="0"/>
          <w:divBdr>
            <w:top w:val="none" w:sz="0" w:space="0" w:color="auto"/>
            <w:left w:val="none" w:sz="0" w:space="0" w:color="auto"/>
            <w:bottom w:val="none" w:sz="0" w:space="0" w:color="auto"/>
            <w:right w:val="none" w:sz="0" w:space="0" w:color="auto"/>
          </w:divBdr>
        </w:div>
        <w:div w:id="2116973381">
          <w:marLeft w:val="0"/>
          <w:marRight w:val="0"/>
          <w:marTop w:val="0"/>
          <w:marBottom w:val="0"/>
          <w:divBdr>
            <w:top w:val="none" w:sz="0" w:space="0" w:color="auto"/>
            <w:left w:val="none" w:sz="0" w:space="0" w:color="auto"/>
            <w:bottom w:val="none" w:sz="0" w:space="0" w:color="auto"/>
            <w:right w:val="none" w:sz="0" w:space="0" w:color="auto"/>
          </w:divBdr>
        </w:div>
        <w:div w:id="1459639465">
          <w:marLeft w:val="0"/>
          <w:marRight w:val="0"/>
          <w:marTop w:val="0"/>
          <w:marBottom w:val="0"/>
          <w:divBdr>
            <w:top w:val="none" w:sz="0" w:space="0" w:color="auto"/>
            <w:left w:val="none" w:sz="0" w:space="0" w:color="auto"/>
            <w:bottom w:val="none" w:sz="0" w:space="0" w:color="auto"/>
            <w:right w:val="none" w:sz="0" w:space="0" w:color="auto"/>
          </w:divBdr>
        </w:div>
        <w:div w:id="1837568756">
          <w:marLeft w:val="0"/>
          <w:marRight w:val="0"/>
          <w:marTop w:val="0"/>
          <w:marBottom w:val="0"/>
          <w:divBdr>
            <w:top w:val="none" w:sz="0" w:space="0" w:color="auto"/>
            <w:left w:val="none" w:sz="0" w:space="0" w:color="auto"/>
            <w:bottom w:val="none" w:sz="0" w:space="0" w:color="auto"/>
            <w:right w:val="none" w:sz="0" w:space="0" w:color="auto"/>
          </w:divBdr>
        </w:div>
        <w:div w:id="677266865">
          <w:marLeft w:val="0"/>
          <w:marRight w:val="0"/>
          <w:marTop w:val="0"/>
          <w:marBottom w:val="0"/>
          <w:divBdr>
            <w:top w:val="none" w:sz="0" w:space="0" w:color="auto"/>
            <w:left w:val="none" w:sz="0" w:space="0" w:color="auto"/>
            <w:bottom w:val="none" w:sz="0" w:space="0" w:color="auto"/>
            <w:right w:val="none" w:sz="0" w:space="0" w:color="auto"/>
          </w:divBdr>
        </w:div>
        <w:div w:id="632977409">
          <w:marLeft w:val="0"/>
          <w:marRight w:val="0"/>
          <w:marTop w:val="0"/>
          <w:marBottom w:val="0"/>
          <w:divBdr>
            <w:top w:val="none" w:sz="0" w:space="0" w:color="auto"/>
            <w:left w:val="none" w:sz="0" w:space="0" w:color="auto"/>
            <w:bottom w:val="none" w:sz="0" w:space="0" w:color="auto"/>
            <w:right w:val="none" w:sz="0" w:space="0" w:color="auto"/>
          </w:divBdr>
        </w:div>
        <w:div w:id="1804226356">
          <w:marLeft w:val="0"/>
          <w:marRight w:val="0"/>
          <w:marTop w:val="0"/>
          <w:marBottom w:val="0"/>
          <w:divBdr>
            <w:top w:val="none" w:sz="0" w:space="0" w:color="auto"/>
            <w:left w:val="none" w:sz="0" w:space="0" w:color="auto"/>
            <w:bottom w:val="none" w:sz="0" w:space="0" w:color="auto"/>
            <w:right w:val="none" w:sz="0" w:space="0" w:color="auto"/>
          </w:divBdr>
        </w:div>
        <w:div w:id="411588488">
          <w:marLeft w:val="0"/>
          <w:marRight w:val="0"/>
          <w:marTop w:val="0"/>
          <w:marBottom w:val="0"/>
          <w:divBdr>
            <w:top w:val="none" w:sz="0" w:space="0" w:color="auto"/>
            <w:left w:val="none" w:sz="0" w:space="0" w:color="auto"/>
            <w:bottom w:val="none" w:sz="0" w:space="0" w:color="auto"/>
            <w:right w:val="none" w:sz="0" w:space="0" w:color="auto"/>
          </w:divBdr>
        </w:div>
        <w:div w:id="402794857">
          <w:marLeft w:val="0"/>
          <w:marRight w:val="0"/>
          <w:marTop w:val="0"/>
          <w:marBottom w:val="0"/>
          <w:divBdr>
            <w:top w:val="none" w:sz="0" w:space="0" w:color="auto"/>
            <w:left w:val="none" w:sz="0" w:space="0" w:color="auto"/>
            <w:bottom w:val="none" w:sz="0" w:space="0" w:color="auto"/>
            <w:right w:val="none" w:sz="0" w:space="0" w:color="auto"/>
          </w:divBdr>
        </w:div>
        <w:div w:id="1212035012">
          <w:marLeft w:val="0"/>
          <w:marRight w:val="0"/>
          <w:marTop w:val="0"/>
          <w:marBottom w:val="0"/>
          <w:divBdr>
            <w:top w:val="none" w:sz="0" w:space="0" w:color="auto"/>
            <w:left w:val="none" w:sz="0" w:space="0" w:color="auto"/>
            <w:bottom w:val="none" w:sz="0" w:space="0" w:color="auto"/>
            <w:right w:val="none" w:sz="0" w:space="0" w:color="auto"/>
          </w:divBdr>
        </w:div>
        <w:div w:id="450822452">
          <w:marLeft w:val="0"/>
          <w:marRight w:val="0"/>
          <w:marTop w:val="0"/>
          <w:marBottom w:val="0"/>
          <w:divBdr>
            <w:top w:val="none" w:sz="0" w:space="0" w:color="auto"/>
            <w:left w:val="none" w:sz="0" w:space="0" w:color="auto"/>
            <w:bottom w:val="none" w:sz="0" w:space="0" w:color="auto"/>
            <w:right w:val="none" w:sz="0" w:space="0" w:color="auto"/>
          </w:divBdr>
        </w:div>
        <w:div w:id="725371414">
          <w:marLeft w:val="0"/>
          <w:marRight w:val="0"/>
          <w:marTop w:val="0"/>
          <w:marBottom w:val="0"/>
          <w:divBdr>
            <w:top w:val="none" w:sz="0" w:space="0" w:color="auto"/>
            <w:left w:val="none" w:sz="0" w:space="0" w:color="auto"/>
            <w:bottom w:val="none" w:sz="0" w:space="0" w:color="auto"/>
            <w:right w:val="none" w:sz="0" w:space="0" w:color="auto"/>
          </w:divBdr>
        </w:div>
        <w:div w:id="973100248">
          <w:marLeft w:val="0"/>
          <w:marRight w:val="0"/>
          <w:marTop w:val="0"/>
          <w:marBottom w:val="0"/>
          <w:divBdr>
            <w:top w:val="none" w:sz="0" w:space="0" w:color="auto"/>
            <w:left w:val="none" w:sz="0" w:space="0" w:color="auto"/>
            <w:bottom w:val="none" w:sz="0" w:space="0" w:color="auto"/>
            <w:right w:val="none" w:sz="0" w:space="0" w:color="auto"/>
          </w:divBdr>
        </w:div>
        <w:div w:id="243537438">
          <w:marLeft w:val="0"/>
          <w:marRight w:val="0"/>
          <w:marTop w:val="0"/>
          <w:marBottom w:val="0"/>
          <w:divBdr>
            <w:top w:val="none" w:sz="0" w:space="0" w:color="auto"/>
            <w:left w:val="none" w:sz="0" w:space="0" w:color="auto"/>
            <w:bottom w:val="none" w:sz="0" w:space="0" w:color="auto"/>
            <w:right w:val="none" w:sz="0" w:space="0" w:color="auto"/>
          </w:divBdr>
        </w:div>
        <w:div w:id="2064908466">
          <w:marLeft w:val="0"/>
          <w:marRight w:val="0"/>
          <w:marTop w:val="0"/>
          <w:marBottom w:val="0"/>
          <w:divBdr>
            <w:top w:val="none" w:sz="0" w:space="0" w:color="auto"/>
            <w:left w:val="none" w:sz="0" w:space="0" w:color="auto"/>
            <w:bottom w:val="none" w:sz="0" w:space="0" w:color="auto"/>
            <w:right w:val="none" w:sz="0" w:space="0" w:color="auto"/>
          </w:divBdr>
        </w:div>
        <w:div w:id="850921407">
          <w:marLeft w:val="0"/>
          <w:marRight w:val="0"/>
          <w:marTop w:val="0"/>
          <w:marBottom w:val="0"/>
          <w:divBdr>
            <w:top w:val="none" w:sz="0" w:space="0" w:color="auto"/>
            <w:left w:val="none" w:sz="0" w:space="0" w:color="auto"/>
            <w:bottom w:val="none" w:sz="0" w:space="0" w:color="auto"/>
            <w:right w:val="none" w:sz="0" w:space="0" w:color="auto"/>
          </w:divBdr>
        </w:div>
        <w:div w:id="962082078">
          <w:marLeft w:val="0"/>
          <w:marRight w:val="0"/>
          <w:marTop w:val="0"/>
          <w:marBottom w:val="0"/>
          <w:divBdr>
            <w:top w:val="none" w:sz="0" w:space="0" w:color="auto"/>
            <w:left w:val="none" w:sz="0" w:space="0" w:color="auto"/>
            <w:bottom w:val="none" w:sz="0" w:space="0" w:color="auto"/>
            <w:right w:val="none" w:sz="0" w:space="0" w:color="auto"/>
          </w:divBdr>
        </w:div>
        <w:div w:id="1505172448">
          <w:marLeft w:val="0"/>
          <w:marRight w:val="0"/>
          <w:marTop w:val="0"/>
          <w:marBottom w:val="0"/>
          <w:divBdr>
            <w:top w:val="none" w:sz="0" w:space="0" w:color="auto"/>
            <w:left w:val="none" w:sz="0" w:space="0" w:color="auto"/>
            <w:bottom w:val="none" w:sz="0" w:space="0" w:color="auto"/>
            <w:right w:val="none" w:sz="0" w:space="0" w:color="auto"/>
          </w:divBdr>
        </w:div>
        <w:div w:id="2104453823">
          <w:marLeft w:val="0"/>
          <w:marRight w:val="0"/>
          <w:marTop w:val="0"/>
          <w:marBottom w:val="0"/>
          <w:divBdr>
            <w:top w:val="none" w:sz="0" w:space="0" w:color="auto"/>
            <w:left w:val="none" w:sz="0" w:space="0" w:color="auto"/>
            <w:bottom w:val="none" w:sz="0" w:space="0" w:color="auto"/>
            <w:right w:val="none" w:sz="0" w:space="0" w:color="auto"/>
          </w:divBdr>
        </w:div>
      </w:divsChild>
    </w:div>
    <w:div w:id="112755410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405491105">
          <w:marLeft w:val="0"/>
          <w:marRight w:val="0"/>
          <w:marTop w:val="0"/>
          <w:marBottom w:val="0"/>
          <w:divBdr>
            <w:top w:val="none" w:sz="0" w:space="0" w:color="auto"/>
            <w:left w:val="none" w:sz="0" w:space="0" w:color="auto"/>
            <w:bottom w:val="none" w:sz="0" w:space="0" w:color="auto"/>
            <w:right w:val="none" w:sz="0" w:space="0" w:color="auto"/>
          </w:divBdr>
        </w:div>
        <w:div w:id="1204708133">
          <w:marLeft w:val="0"/>
          <w:marRight w:val="0"/>
          <w:marTop w:val="0"/>
          <w:marBottom w:val="0"/>
          <w:divBdr>
            <w:top w:val="none" w:sz="0" w:space="0" w:color="auto"/>
            <w:left w:val="none" w:sz="0" w:space="0" w:color="auto"/>
            <w:bottom w:val="none" w:sz="0" w:space="0" w:color="auto"/>
            <w:right w:val="none" w:sz="0" w:space="0" w:color="auto"/>
          </w:divBdr>
        </w:div>
        <w:div w:id="506136250">
          <w:marLeft w:val="0"/>
          <w:marRight w:val="0"/>
          <w:marTop w:val="0"/>
          <w:marBottom w:val="0"/>
          <w:divBdr>
            <w:top w:val="none" w:sz="0" w:space="0" w:color="auto"/>
            <w:left w:val="none" w:sz="0" w:space="0" w:color="auto"/>
            <w:bottom w:val="none" w:sz="0" w:space="0" w:color="auto"/>
            <w:right w:val="none" w:sz="0" w:space="0" w:color="auto"/>
          </w:divBdr>
        </w:div>
        <w:div w:id="191386372">
          <w:marLeft w:val="0"/>
          <w:marRight w:val="0"/>
          <w:marTop w:val="0"/>
          <w:marBottom w:val="0"/>
          <w:divBdr>
            <w:top w:val="none" w:sz="0" w:space="0" w:color="auto"/>
            <w:left w:val="none" w:sz="0" w:space="0" w:color="auto"/>
            <w:bottom w:val="none" w:sz="0" w:space="0" w:color="auto"/>
            <w:right w:val="none" w:sz="0" w:space="0" w:color="auto"/>
          </w:divBdr>
        </w:div>
        <w:div w:id="1936594795">
          <w:marLeft w:val="0"/>
          <w:marRight w:val="0"/>
          <w:marTop w:val="0"/>
          <w:marBottom w:val="0"/>
          <w:divBdr>
            <w:top w:val="none" w:sz="0" w:space="0" w:color="auto"/>
            <w:left w:val="none" w:sz="0" w:space="0" w:color="auto"/>
            <w:bottom w:val="none" w:sz="0" w:space="0" w:color="auto"/>
            <w:right w:val="none" w:sz="0" w:space="0" w:color="auto"/>
          </w:divBdr>
        </w:div>
        <w:div w:id="2086756416">
          <w:marLeft w:val="0"/>
          <w:marRight w:val="0"/>
          <w:marTop w:val="0"/>
          <w:marBottom w:val="0"/>
          <w:divBdr>
            <w:top w:val="none" w:sz="0" w:space="0" w:color="auto"/>
            <w:left w:val="none" w:sz="0" w:space="0" w:color="auto"/>
            <w:bottom w:val="none" w:sz="0" w:space="0" w:color="auto"/>
            <w:right w:val="none" w:sz="0" w:space="0" w:color="auto"/>
          </w:divBdr>
        </w:div>
        <w:div w:id="518087925">
          <w:marLeft w:val="0"/>
          <w:marRight w:val="0"/>
          <w:marTop w:val="0"/>
          <w:marBottom w:val="0"/>
          <w:divBdr>
            <w:top w:val="none" w:sz="0" w:space="0" w:color="auto"/>
            <w:left w:val="none" w:sz="0" w:space="0" w:color="auto"/>
            <w:bottom w:val="none" w:sz="0" w:space="0" w:color="auto"/>
            <w:right w:val="none" w:sz="0" w:space="0" w:color="auto"/>
          </w:divBdr>
        </w:div>
        <w:div w:id="587464815">
          <w:marLeft w:val="0"/>
          <w:marRight w:val="0"/>
          <w:marTop w:val="0"/>
          <w:marBottom w:val="0"/>
          <w:divBdr>
            <w:top w:val="none" w:sz="0" w:space="0" w:color="auto"/>
            <w:left w:val="none" w:sz="0" w:space="0" w:color="auto"/>
            <w:bottom w:val="none" w:sz="0" w:space="0" w:color="auto"/>
            <w:right w:val="none" w:sz="0" w:space="0" w:color="auto"/>
          </w:divBdr>
        </w:div>
        <w:div w:id="544215897">
          <w:marLeft w:val="0"/>
          <w:marRight w:val="0"/>
          <w:marTop w:val="0"/>
          <w:marBottom w:val="0"/>
          <w:divBdr>
            <w:top w:val="none" w:sz="0" w:space="0" w:color="auto"/>
            <w:left w:val="none" w:sz="0" w:space="0" w:color="auto"/>
            <w:bottom w:val="none" w:sz="0" w:space="0" w:color="auto"/>
            <w:right w:val="none" w:sz="0" w:space="0" w:color="auto"/>
          </w:divBdr>
        </w:div>
        <w:div w:id="1214972553">
          <w:marLeft w:val="0"/>
          <w:marRight w:val="0"/>
          <w:marTop w:val="0"/>
          <w:marBottom w:val="0"/>
          <w:divBdr>
            <w:top w:val="none" w:sz="0" w:space="0" w:color="auto"/>
            <w:left w:val="none" w:sz="0" w:space="0" w:color="auto"/>
            <w:bottom w:val="none" w:sz="0" w:space="0" w:color="auto"/>
            <w:right w:val="none" w:sz="0" w:space="0" w:color="auto"/>
          </w:divBdr>
        </w:div>
        <w:div w:id="1467822268">
          <w:marLeft w:val="0"/>
          <w:marRight w:val="0"/>
          <w:marTop w:val="0"/>
          <w:marBottom w:val="0"/>
          <w:divBdr>
            <w:top w:val="none" w:sz="0" w:space="0" w:color="auto"/>
            <w:left w:val="none" w:sz="0" w:space="0" w:color="auto"/>
            <w:bottom w:val="none" w:sz="0" w:space="0" w:color="auto"/>
            <w:right w:val="none" w:sz="0" w:space="0" w:color="auto"/>
          </w:divBdr>
        </w:div>
        <w:div w:id="1008798592">
          <w:marLeft w:val="0"/>
          <w:marRight w:val="0"/>
          <w:marTop w:val="0"/>
          <w:marBottom w:val="0"/>
          <w:divBdr>
            <w:top w:val="none" w:sz="0" w:space="0" w:color="auto"/>
            <w:left w:val="none" w:sz="0" w:space="0" w:color="auto"/>
            <w:bottom w:val="none" w:sz="0" w:space="0" w:color="auto"/>
            <w:right w:val="none" w:sz="0" w:space="0" w:color="auto"/>
          </w:divBdr>
        </w:div>
        <w:div w:id="878929848">
          <w:marLeft w:val="0"/>
          <w:marRight w:val="0"/>
          <w:marTop w:val="0"/>
          <w:marBottom w:val="0"/>
          <w:divBdr>
            <w:top w:val="none" w:sz="0" w:space="0" w:color="auto"/>
            <w:left w:val="none" w:sz="0" w:space="0" w:color="auto"/>
            <w:bottom w:val="none" w:sz="0" w:space="0" w:color="auto"/>
            <w:right w:val="none" w:sz="0" w:space="0" w:color="auto"/>
          </w:divBdr>
        </w:div>
        <w:div w:id="327026416">
          <w:marLeft w:val="0"/>
          <w:marRight w:val="0"/>
          <w:marTop w:val="0"/>
          <w:marBottom w:val="0"/>
          <w:divBdr>
            <w:top w:val="none" w:sz="0" w:space="0" w:color="auto"/>
            <w:left w:val="none" w:sz="0" w:space="0" w:color="auto"/>
            <w:bottom w:val="none" w:sz="0" w:space="0" w:color="auto"/>
            <w:right w:val="none" w:sz="0" w:space="0" w:color="auto"/>
          </w:divBdr>
        </w:div>
        <w:div w:id="649555715">
          <w:marLeft w:val="0"/>
          <w:marRight w:val="0"/>
          <w:marTop w:val="0"/>
          <w:marBottom w:val="0"/>
          <w:divBdr>
            <w:top w:val="none" w:sz="0" w:space="0" w:color="auto"/>
            <w:left w:val="none" w:sz="0" w:space="0" w:color="auto"/>
            <w:bottom w:val="none" w:sz="0" w:space="0" w:color="auto"/>
            <w:right w:val="none" w:sz="0" w:space="0" w:color="auto"/>
          </w:divBdr>
        </w:div>
        <w:div w:id="1706831016">
          <w:marLeft w:val="0"/>
          <w:marRight w:val="0"/>
          <w:marTop w:val="0"/>
          <w:marBottom w:val="0"/>
          <w:divBdr>
            <w:top w:val="none" w:sz="0" w:space="0" w:color="auto"/>
            <w:left w:val="none" w:sz="0" w:space="0" w:color="auto"/>
            <w:bottom w:val="none" w:sz="0" w:space="0" w:color="auto"/>
            <w:right w:val="none" w:sz="0" w:space="0" w:color="auto"/>
          </w:divBdr>
        </w:div>
        <w:div w:id="1296175318">
          <w:marLeft w:val="0"/>
          <w:marRight w:val="0"/>
          <w:marTop w:val="0"/>
          <w:marBottom w:val="0"/>
          <w:divBdr>
            <w:top w:val="none" w:sz="0" w:space="0" w:color="auto"/>
            <w:left w:val="none" w:sz="0" w:space="0" w:color="auto"/>
            <w:bottom w:val="none" w:sz="0" w:space="0" w:color="auto"/>
            <w:right w:val="none" w:sz="0" w:space="0" w:color="auto"/>
          </w:divBdr>
        </w:div>
        <w:div w:id="2099211885">
          <w:marLeft w:val="0"/>
          <w:marRight w:val="0"/>
          <w:marTop w:val="0"/>
          <w:marBottom w:val="0"/>
          <w:divBdr>
            <w:top w:val="none" w:sz="0" w:space="0" w:color="auto"/>
            <w:left w:val="none" w:sz="0" w:space="0" w:color="auto"/>
            <w:bottom w:val="none" w:sz="0" w:space="0" w:color="auto"/>
            <w:right w:val="none" w:sz="0" w:space="0" w:color="auto"/>
          </w:divBdr>
        </w:div>
        <w:div w:id="1815291121">
          <w:marLeft w:val="0"/>
          <w:marRight w:val="0"/>
          <w:marTop w:val="0"/>
          <w:marBottom w:val="0"/>
          <w:divBdr>
            <w:top w:val="none" w:sz="0" w:space="0" w:color="auto"/>
            <w:left w:val="none" w:sz="0" w:space="0" w:color="auto"/>
            <w:bottom w:val="none" w:sz="0" w:space="0" w:color="auto"/>
            <w:right w:val="none" w:sz="0" w:space="0" w:color="auto"/>
          </w:divBdr>
        </w:div>
        <w:div w:id="875120232">
          <w:marLeft w:val="0"/>
          <w:marRight w:val="0"/>
          <w:marTop w:val="0"/>
          <w:marBottom w:val="0"/>
          <w:divBdr>
            <w:top w:val="none" w:sz="0" w:space="0" w:color="auto"/>
            <w:left w:val="none" w:sz="0" w:space="0" w:color="auto"/>
            <w:bottom w:val="none" w:sz="0" w:space="0" w:color="auto"/>
            <w:right w:val="none" w:sz="0" w:space="0" w:color="auto"/>
          </w:divBdr>
        </w:div>
        <w:div w:id="430441231">
          <w:marLeft w:val="0"/>
          <w:marRight w:val="0"/>
          <w:marTop w:val="0"/>
          <w:marBottom w:val="0"/>
          <w:divBdr>
            <w:top w:val="none" w:sz="0" w:space="0" w:color="auto"/>
            <w:left w:val="none" w:sz="0" w:space="0" w:color="auto"/>
            <w:bottom w:val="none" w:sz="0" w:space="0" w:color="auto"/>
            <w:right w:val="none" w:sz="0" w:space="0" w:color="auto"/>
          </w:divBdr>
        </w:div>
        <w:div w:id="1806388958">
          <w:marLeft w:val="0"/>
          <w:marRight w:val="0"/>
          <w:marTop w:val="0"/>
          <w:marBottom w:val="0"/>
          <w:divBdr>
            <w:top w:val="none" w:sz="0" w:space="0" w:color="auto"/>
            <w:left w:val="none" w:sz="0" w:space="0" w:color="auto"/>
            <w:bottom w:val="none" w:sz="0" w:space="0" w:color="auto"/>
            <w:right w:val="none" w:sz="0" w:space="0" w:color="auto"/>
          </w:divBdr>
        </w:div>
        <w:div w:id="838540043">
          <w:marLeft w:val="0"/>
          <w:marRight w:val="0"/>
          <w:marTop w:val="0"/>
          <w:marBottom w:val="0"/>
          <w:divBdr>
            <w:top w:val="none" w:sz="0" w:space="0" w:color="auto"/>
            <w:left w:val="none" w:sz="0" w:space="0" w:color="auto"/>
            <w:bottom w:val="none" w:sz="0" w:space="0" w:color="auto"/>
            <w:right w:val="none" w:sz="0" w:space="0" w:color="auto"/>
          </w:divBdr>
        </w:div>
        <w:div w:id="127165097">
          <w:marLeft w:val="0"/>
          <w:marRight w:val="0"/>
          <w:marTop w:val="0"/>
          <w:marBottom w:val="0"/>
          <w:divBdr>
            <w:top w:val="none" w:sz="0" w:space="0" w:color="auto"/>
            <w:left w:val="none" w:sz="0" w:space="0" w:color="auto"/>
            <w:bottom w:val="none" w:sz="0" w:space="0" w:color="auto"/>
            <w:right w:val="none" w:sz="0" w:space="0" w:color="auto"/>
          </w:divBdr>
        </w:div>
        <w:div w:id="561796733">
          <w:marLeft w:val="0"/>
          <w:marRight w:val="0"/>
          <w:marTop w:val="0"/>
          <w:marBottom w:val="0"/>
          <w:divBdr>
            <w:top w:val="none" w:sz="0" w:space="0" w:color="auto"/>
            <w:left w:val="none" w:sz="0" w:space="0" w:color="auto"/>
            <w:bottom w:val="none" w:sz="0" w:space="0" w:color="auto"/>
            <w:right w:val="none" w:sz="0" w:space="0" w:color="auto"/>
          </w:divBdr>
        </w:div>
        <w:div w:id="742682342">
          <w:marLeft w:val="0"/>
          <w:marRight w:val="0"/>
          <w:marTop w:val="0"/>
          <w:marBottom w:val="0"/>
          <w:divBdr>
            <w:top w:val="none" w:sz="0" w:space="0" w:color="auto"/>
            <w:left w:val="none" w:sz="0" w:space="0" w:color="auto"/>
            <w:bottom w:val="none" w:sz="0" w:space="0" w:color="auto"/>
            <w:right w:val="none" w:sz="0" w:space="0" w:color="auto"/>
          </w:divBdr>
        </w:div>
        <w:div w:id="71199790">
          <w:marLeft w:val="0"/>
          <w:marRight w:val="0"/>
          <w:marTop w:val="0"/>
          <w:marBottom w:val="0"/>
          <w:divBdr>
            <w:top w:val="none" w:sz="0" w:space="0" w:color="auto"/>
            <w:left w:val="none" w:sz="0" w:space="0" w:color="auto"/>
            <w:bottom w:val="none" w:sz="0" w:space="0" w:color="auto"/>
            <w:right w:val="none" w:sz="0" w:space="0" w:color="auto"/>
          </w:divBdr>
        </w:div>
        <w:div w:id="1461338264">
          <w:marLeft w:val="0"/>
          <w:marRight w:val="0"/>
          <w:marTop w:val="0"/>
          <w:marBottom w:val="0"/>
          <w:divBdr>
            <w:top w:val="none" w:sz="0" w:space="0" w:color="auto"/>
            <w:left w:val="none" w:sz="0" w:space="0" w:color="auto"/>
            <w:bottom w:val="none" w:sz="0" w:space="0" w:color="auto"/>
            <w:right w:val="none" w:sz="0" w:space="0" w:color="auto"/>
          </w:divBdr>
        </w:div>
        <w:div w:id="464323154">
          <w:marLeft w:val="0"/>
          <w:marRight w:val="0"/>
          <w:marTop w:val="0"/>
          <w:marBottom w:val="0"/>
          <w:divBdr>
            <w:top w:val="none" w:sz="0" w:space="0" w:color="auto"/>
            <w:left w:val="none" w:sz="0" w:space="0" w:color="auto"/>
            <w:bottom w:val="none" w:sz="0" w:space="0" w:color="auto"/>
            <w:right w:val="none" w:sz="0" w:space="0" w:color="auto"/>
          </w:divBdr>
        </w:div>
        <w:div w:id="365759425">
          <w:marLeft w:val="0"/>
          <w:marRight w:val="0"/>
          <w:marTop w:val="0"/>
          <w:marBottom w:val="0"/>
          <w:divBdr>
            <w:top w:val="none" w:sz="0" w:space="0" w:color="auto"/>
            <w:left w:val="none" w:sz="0" w:space="0" w:color="auto"/>
            <w:bottom w:val="none" w:sz="0" w:space="0" w:color="auto"/>
            <w:right w:val="none" w:sz="0" w:space="0" w:color="auto"/>
          </w:divBdr>
        </w:div>
        <w:div w:id="36399295">
          <w:marLeft w:val="0"/>
          <w:marRight w:val="0"/>
          <w:marTop w:val="0"/>
          <w:marBottom w:val="0"/>
          <w:divBdr>
            <w:top w:val="none" w:sz="0" w:space="0" w:color="auto"/>
            <w:left w:val="none" w:sz="0" w:space="0" w:color="auto"/>
            <w:bottom w:val="none" w:sz="0" w:space="0" w:color="auto"/>
            <w:right w:val="none" w:sz="0" w:space="0" w:color="auto"/>
          </w:divBdr>
        </w:div>
        <w:div w:id="377507917">
          <w:marLeft w:val="0"/>
          <w:marRight w:val="0"/>
          <w:marTop w:val="0"/>
          <w:marBottom w:val="0"/>
          <w:divBdr>
            <w:top w:val="none" w:sz="0" w:space="0" w:color="auto"/>
            <w:left w:val="none" w:sz="0" w:space="0" w:color="auto"/>
            <w:bottom w:val="none" w:sz="0" w:space="0" w:color="auto"/>
            <w:right w:val="none" w:sz="0" w:space="0" w:color="auto"/>
          </w:divBdr>
        </w:div>
        <w:div w:id="952055677">
          <w:marLeft w:val="0"/>
          <w:marRight w:val="0"/>
          <w:marTop w:val="0"/>
          <w:marBottom w:val="0"/>
          <w:divBdr>
            <w:top w:val="none" w:sz="0" w:space="0" w:color="auto"/>
            <w:left w:val="none" w:sz="0" w:space="0" w:color="auto"/>
            <w:bottom w:val="none" w:sz="0" w:space="0" w:color="auto"/>
            <w:right w:val="none" w:sz="0" w:space="0" w:color="auto"/>
          </w:divBdr>
        </w:div>
        <w:div w:id="1011029962">
          <w:marLeft w:val="0"/>
          <w:marRight w:val="0"/>
          <w:marTop w:val="0"/>
          <w:marBottom w:val="0"/>
          <w:divBdr>
            <w:top w:val="none" w:sz="0" w:space="0" w:color="auto"/>
            <w:left w:val="none" w:sz="0" w:space="0" w:color="auto"/>
            <w:bottom w:val="none" w:sz="0" w:space="0" w:color="auto"/>
            <w:right w:val="none" w:sz="0" w:space="0" w:color="auto"/>
          </w:divBdr>
        </w:div>
        <w:div w:id="988636415">
          <w:marLeft w:val="0"/>
          <w:marRight w:val="0"/>
          <w:marTop w:val="0"/>
          <w:marBottom w:val="0"/>
          <w:divBdr>
            <w:top w:val="none" w:sz="0" w:space="0" w:color="auto"/>
            <w:left w:val="none" w:sz="0" w:space="0" w:color="auto"/>
            <w:bottom w:val="none" w:sz="0" w:space="0" w:color="auto"/>
            <w:right w:val="none" w:sz="0" w:space="0" w:color="auto"/>
          </w:divBdr>
        </w:div>
        <w:div w:id="976296480">
          <w:marLeft w:val="0"/>
          <w:marRight w:val="0"/>
          <w:marTop w:val="0"/>
          <w:marBottom w:val="0"/>
          <w:divBdr>
            <w:top w:val="none" w:sz="0" w:space="0" w:color="auto"/>
            <w:left w:val="none" w:sz="0" w:space="0" w:color="auto"/>
            <w:bottom w:val="none" w:sz="0" w:space="0" w:color="auto"/>
            <w:right w:val="none" w:sz="0" w:space="0" w:color="auto"/>
          </w:divBdr>
        </w:div>
        <w:div w:id="1186098039">
          <w:marLeft w:val="0"/>
          <w:marRight w:val="0"/>
          <w:marTop w:val="0"/>
          <w:marBottom w:val="0"/>
          <w:divBdr>
            <w:top w:val="none" w:sz="0" w:space="0" w:color="auto"/>
            <w:left w:val="none" w:sz="0" w:space="0" w:color="auto"/>
            <w:bottom w:val="none" w:sz="0" w:space="0" w:color="auto"/>
            <w:right w:val="none" w:sz="0" w:space="0" w:color="auto"/>
          </w:divBdr>
        </w:div>
        <w:div w:id="1539926491">
          <w:marLeft w:val="0"/>
          <w:marRight w:val="0"/>
          <w:marTop w:val="0"/>
          <w:marBottom w:val="0"/>
          <w:divBdr>
            <w:top w:val="none" w:sz="0" w:space="0" w:color="auto"/>
            <w:left w:val="none" w:sz="0" w:space="0" w:color="auto"/>
            <w:bottom w:val="none" w:sz="0" w:space="0" w:color="auto"/>
            <w:right w:val="none" w:sz="0" w:space="0" w:color="auto"/>
          </w:divBdr>
        </w:div>
        <w:div w:id="522208647">
          <w:marLeft w:val="0"/>
          <w:marRight w:val="0"/>
          <w:marTop w:val="0"/>
          <w:marBottom w:val="0"/>
          <w:divBdr>
            <w:top w:val="none" w:sz="0" w:space="0" w:color="auto"/>
            <w:left w:val="none" w:sz="0" w:space="0" w:color="auto"/>
            <w:bottom w:val="none" w:sz="0" w:space="0" w:color="auto"/>
            <w:right w:val="none" w:sz="0" w:space="0" w:color="auto"/>
          </w:divBdr>
        </w:div>
        <w:div w:id="1755971861">
          <w:marLeft w:val="0"/>
          <w:marRight w:val="0"/>
          <w:marTop w:val="0"/>
          <w:marBottom w:val="0"/>
          <w:divBdr>
            <w:top w:val="none" w:sz="0" w:space="0" w:color="auto"/>
            <w:left w:val="none" w:sz="0" w:space="0" w:color="auto"/>
            <w:bottom w:val="none" w:sz="0" w:space="0" w:color="auto"/>
            <w:right w:val="none" w:sz="0" w:space="0" w:color="auto"/>
          </w:divBdr>
        </w:div>
        <w:div w:id="179897492">
          <w:marLeft w:val="0"/>
          <w:marRight w:val="0"/>
          <w:marTop w:val="0"/>
          <w:marBottom w:val="0"/>
          <w:divBdr>
            <w:top w:val="none" w:sz="0" w:space="0" w:color="auto"/>
            <w:left w:val="none" w:sz="0" w:space="0" w:color="auto"/>
            <w:bottom w:val="none" w:sz="0" w:space="0" w:color="auto"/>
            <w:right w:val="none" w:sz="0" w:space="0" w:color="auto"/>
          </w:divBdr>
        </w:div>
        <w:div w:id="601300631">
          <w:marLeft w:val="0"/>
          <w:marRight w:val="0"/>
          <w:marTop w:val="0"/>
          <w:marBottom w:val="0"/>
          <w:divBdr>
            <w:top w:val="none" w:sz="0" w:space="0" w:color="auto"/>
            <w:left w:val="none" w:sz="0" w:space="0" w:color="auto"/>
            <w:bottom w:val="none" w:sz="0" w:space="0" w:color="auto"/>
            <w:right w:val="none" w:sz="0" w:space="0" w:color="auto"/>
          </w:divBdr>
        </w:div>
        <w:div w:id="501287133">
          <w:marLeft w:val="0"/>
          <w:marRight w:val="0"/>
          <w:marTop w:val="0"/>
          <w:marBottom w:val="0"/>
          <w:divBdr>
            <w:top w:val="none" w:sz="0" w:space="0" w:color="auto"/>
            <w:left w:val="none" w:sz="0" w:space="0" w:color="auto"/>
            <w:bottom w:val="none" w:sz="0" w:space="0" w:color="auto"/>
            <w:right w:val="none" w:sz="0" w:space="0" w:color="auto"/>
          </w:divBdr>
        </w:div>
        <w:div w:id="252708497">
          <w:marLeft w:val="0"/>
          <w:marRight w:val="0"/>
          <w:marTop w:val="0"/>
          <w:marBottom w:val="0"/>
          <w:divBdr>
            <w:top w:val="none" w:sz="0" w:space="0" w:color="auto"/>
            <w:left w:val="none" w:sz="0" w:space="0" w:color="auto"/>
            <w:bottom w:val="none" w:sz="0" w:space="0" w:color="auto"/>
            <w:right w:val="none" w:sz="0" w:space="0" w:color="auto"/>
          </w:divBdr>
        </w:div>
        <w:div w:id="1994335441">
          <w:marLeft w:val="0"/>
          <w:marRight w:val="0"/>
          <w:marTop w:val="0"/>
          <w:marBottom w:val="0"/>
          <w:divBdr>
            <w:top w:val="none" w:sz="0" w:space="0" w:color="auto"/>
            <w:left w:val="none" w:sz="0" w:space="0" w:color="auto"/>
            <w:bottom w:val="none" w:sz="0" w:space="0" w:color="auto"/>
            <w:right w:val="none" w:sz="0" w:space="0" w:color="auto"/>
          </w:divBdr>
        </w:div>
        <w:div w:id="2091466578">
          <w:marLeft w:val="0"/>
          <w:marRight w:val="0"/>
          <w:marTop w:val="0"/>
          <w:marBottom w:val="0"/>
          <w:divBdr>
            <w:top w:val="none" w:sz="0" w:space="0" w:color="auto"/>
            <w:left w:val="none" w:sz="0" w:space="0" w:color="auto"/>
            <w:bottom w:val="none" w:sz="0" w:space="0" w:color="auto"/>
            <w:right w:val="none" w:sz="0" w:space="0" w:color="auto"/>
          </w:divBdr>
        </w:div>
        <w:div w:id="1358972041">
          <w:marLeft w:val="0"/>
          <w:marRight w:val="0"/>
          <w:marTop w:val="0"/>
          <w:marBottom w:val="0"/>
          <w:divBdr>
            <w:top w:val="none" w:sz="0" w:space="0" w:color="auto"/>
            <w:left w:val="none" w:sz="0" w:space="0" w:color="auto"/>
            <w:bottom w:val="none" w:sz="0" w:space="0" w:color="auto"/>
            <w:right w:val="none" w:sz="0" w:space="0" w:color="auto"/>
          </w:divBdr>
        </w:div>
        <w:div w:id="1734963061">
          <w:marLeft w:val="0"/>
          <w:marRight w:val="0"/>
          <w:marTop w:val="0"/>
          <w:marBottom w:val="0"/>
          <w:divBdr>
            <w:top w:val="none" w:sz="0" w:space="0" w:color="auto"/>
            <w:left w:val="none" w:sz="0" w:space="0" w:color="auto"/>
            <w:bottom w:val="none" w:sz="0" w:space="0" w:color="auto"/>
            <w:right w:val="none" w:sz="0" w:space="0" w:color="auto"/>
          </w:divBdr>
        </w:div>
        <w:div w:id="2004627868">
          <w:marLeft w:val="0"/>
          <w:marRight w:val="0"/>
          <w:marTop w:val="0"/>
          <w:marBottom w:val="0"/>
          <w:divBdr>
            <w:top w:val="none" w:sz="0" w:space="0" w:color="auto"/>
            <w:left w:val="none" w:sz="0" w:space="0" w:color="auto"/>
            <w:bottom w:val="none" w:sz="0" w:space="0" w:color="auto"/>
            <w:right w:val="none" w:sz="0" w:space="0" w:color="auto"/>
          </w:divBdr>
        </w:div>
        <w:div w:id="1319074497">
          <w:marLeft w:val="0"/>
          <w:marRight w:val="0"/>
          <w:marTop w:val="0"/>
          <w:marBottom w:val="0"/>
          <w:divBdr>
            <w:top w:val="none" w:sz="0" w:space="0" w:color="auto"/>
            <w:left w:val="none" w:sz="0" w:space="0" w:color="auto"/>
            <w:bottom w:val="none" w:sz="0" w:space="0" w:color="auto"/>
            <w:right w:val="none" w:sz="0" w:space="0" w:color="auto"/>
          </w:divBdr>
        </w:div>
        <w:div w:id="1774520230">
          <w:marLeft w:val="0"/>
          <w:marRight w:val="0"/>
          <w:marTop w:val="0"/>
          <w:marBottom w:val="0"/>
          <w:divBdr>
            <w:top w:val="none" w:sz="0" w:space="0" w:color="auto"/>
            <w:left w:val="none" w:sz="0" w:space="0" w:color="auto"/>
            <w:bottom w:val="none" w:sz="0" w:space="0" w:color="auto"/>
            <w:right w:val="none" w:sz="0" w:space="0" w:color="auto"/>
          </w:divBdr>
        </w:div>
        <w:div w:id="2052149479">
          <w:marLeft w:val="0"/>
          <w:marRight w:val="0"/>
          <w:marTop w:val="0"/>
          <w:marBottom w:val="0"/>
          <w:divBdr>
            <w:top w:val="none" w:sz="0" w:space="0" w:color="auto"/>
            <w:left w:val="none" w:sz="0" w:space="0" w:color="auto"/>
            <w:bottom w:val="none" w:sz="0" w:space="0" w:color="auto"/>
            <w:right w:val="none" w:sz="0" w:space="0" w:color="auto"/>
          </w:divBdr>
        </w:div>
        <w:div w:id="1614705811">
          <w:marLeft w:val="0"/>
          <w:marRight w:val="0"/>
          <w:marTop w:val="0"/>
          <w:marBottom w:val="0"/>
          <w:divBdr>
            <w:top w:val="none" w:sz="0" w:space="0" w:color="auto"/>
            <w:left w:val="none" w:sz="0" w:space="0" w:color="auto"/>
            <w:bottom w:val="none" w:sz="0" w:space="0" w:color="auto"/>
            <w:right w:val="none" w:sz="0" w:space="0" w:color="auto"/>
          </w:divBdr>
        </w:div>
        <w:div w:id="1193688934">
          <w:marLeft w:val="0"/>
          <w:marRight w:val="0"/>
          <w:marTop w:val="0"/>
          <w:marBottom w:val="0"/>
          <w:divBdr>
            <w:top w:val="none" w:sz="0" w:space="0" w:color="auto"/>
            <w:left w:val="none" w:sz="0" w:space="0" w:color="auto"/>
            <w:bottom w:val="none" w:sz="0" w:space="0" w:color="auto"/>
            <w:right w:val="none" w:sz="0" w:space="0" w:color="auto"/>
          </w:divBdr>
        </w:div>
        <w:div w:id="1422602501">
          <w:marLeft w:val="0"/>
          <w:marRight w:val="0"/>
          <w:marTop w:val="0"/>
          <w:marBottom w:val="0"/>
          <w:divBdr>
            <w:top w:val="none" w:sz="0" w:space="0" w:color="auto"/>
            <w:left w:val="none" w:sz="0" w:space="0" w:color="auto"/>
            <w:bottom w:val="none" w:sz="0" w:space="0" w:color="auto"/>
            <w:right w:val="none" w:sz="0" w:space="0" w:color="auto"/>
          </w:divBdr>
        </w:div>
        <w:div w:id="592013106">
          <w:marLeft w:val="0"/>
          <w:marRight w:val="0"/>
          <w:marTop w:val="0"/>
          <w:marBottom w:val="0"/>
          <w:divBdr>
            <w:top w:val="none" w:sz="0" w:space="0" w:color="auto"/>
            <w:left w:val="none" w:sz="0" w:space="0" w:color="auto"/>
            <w:bottom w:val="none" w:sz="0" w:space="0" w:color="auto"/>
            <w:right w:val="none" w:sz="0" w:space="0" w:color="auto"/>
          </w:divBdr>
        </w:div>
        <w:div w:id="188220118">
          <w:marLeft w:val="0"/>
          <w:marRight w:val="0"/>
          <w:marTop w:val="0"/>
          <w:marBottom w:val="0"/>
          <w:divBdr>
            <w:top w:val="none" w:sz="0" w:space="0" w:color="auto"/>
            <w:left w:val="none" w:sz="0" w:space="0" w:color="auto"/>
            <w:bottom w:val="none" w:sz="0" w:space="0" w:color="auto"/>
            <w:right w:val="none" w:sz="0" w:space="0" w:color="auto"/>
          </w:divBdr>
        </w:div>
        <w:div w:id="1131483372">
          <w:marLeft w:val="0"/>
          <w:marRight w:val="0"/>
          <w:marTop w:val="0"/>
          <w:marBottom w:val="0"/>
          <w:divBdr>
            <w:top w:val="none" w:sz="0" w:space="0" w:color="auto"/>
            <w:left w:val="none" w:sz="0" w:space="0" w:color="auto"/>
            <w:bottom w:val="none" w:sz="0" w:space="0" w:color="auto"/>
            <w:right w:val="none" w:sz="0" w:space="0" w:color="auto"/>
          </w:divBdr>
        </w:div>
        <w:div w:id="1120756749">
          <w:marLeft w:val="0"/>
          <w:marRight w:val="0"/>
          <w:marTop w:val="0"/>
          <w:marBottom w:val="0"/>
          <w:divBdr>
            <w:top w:val="none" w:sz="0" w:space="0" w:color="auto"/>
            <w:left w:val="none" w:sz="0" w:space="0" w:color="auto"/>
            <w:bottom w:val="none" w:sz="0" w:space="0" w:color="auto"/>
            <w:right w:val="none" w:sz="0" w:space="0" w:color="auto"/>
          </w:divBdr>
        </w:div>
        <w:div w:id="1848905792">
          <w:marLeft w:val="0"/>
          <w:marRight w:val="0"/>
          <w:marTop w:val="0"/>
          <w:marBottom w:val="0"/>
          <w:divBdr>
            <w:top w:val="none" w:sz="0" w:space="0" w:color="auto"/>
            <w:left w:val="none" w:sz="0" w:space="0" w:color="auto"/>
            <w:bottom w:val="none" w:sz="0" w:space="0" w:color="auto"/>
            <w:right w:val="none" w:sz="0" w:space="0" w:color="auto"/>
          </w:divBdr>
        </w:div>
        <w:div w:id="1794984307">
          <w:marLeft w:val="0"/>
          <w:marRight w:val="0"/>
          <w:marTop w:val="0"/>
          <w:marBottom w:val="0"/>
          <w:divBdr>
            <w:top w:val="none" w:sz="0" w:space="0" w:color="auto"/>
            <w:left w:val="none" w:sz="0" w:space="0" w:color="auto"/>
            <w:bottom w:val="none" w:sz="0" w:space="0" w:color="auto"/>
            <w:right w:val="none" w:sz="0" w:space="0" w:color="auto"/>
          </w:divBdr>
        </w:div>
        <w:div w:id="1773239785">
          <w:marLeft w:val="0"/>
          <w:marRight w:val="0"/>
          <w:marTop w:val="0"/>
          <w:marBottom w:val="0"/>
          <w:divBdr>
            <w:top w:val="none" w:sz="0" w:space="0" w:color="auto"/>
            <w:left w:val="none" w:sz="0" w:space="0" w:color="auto"/>
            <w:bottom w:val="none" w:sz="0" w:space="0" w:color="auto"/>
            <w:right w:val="none" w:sz="0" w:space="0" w:color="auto"/>
          </w:divBdr>
        </w:div>
        <w:div w:id="1893039070">
          <w:marLeft w:val="0"/>
          <w:marRight w:val="0"/>
          <w:marTop w:val="0"/>
          <w:marBottom w:val="0"/>
          <w:divBdr>
            <w:top w:val="none" w:sz="0" w:space="0" w:color="auto"/>
            <w:left w:val="none" w:sz="0" w:space="0" w:color="auto"/>
            <w:bottom w:val="none" w:sz="0" w:space="0" w:color="auto"/>
            <w:right w:val="none" w:sz="0" w:space="0" w:color="auto"/>
          </w:divBdr>
        </w:div>
        <w:div w:id="645358767">
          <w:marLeft w:val="0"/>
          <w:marRight w:val="0"/>
          <w:marTop w:val="0"/>
          <w:marBottom w:val="0"/>
          <w:divBdr>
            <w:top w:val="none" w:sz="0" w:space="0" w:color="auto"/>
            <w:left w:val="none" w:sz="0" w:space="0" w:color="auto"/>
            <w:bottom w:val="none" w:sz="0" w:space="0" w:color="auto"/>
            <w:right w:val="none" w:sz="0" w:space="0" w:color="auto"/>
          </w:divBdr>
        </w:div>
        <w:div w:id="797335841">
          <w:marLeft w:val="0"/>
          <w:marRight w:val="0"/>
          <w:marTop w:val="0"/>
          <w:marBottom w:val="0"/>
          <w:divBdr>
            <w:top w:val="none" w:sz="0" w:space="0" w:color="auto"/>
            <w:left w:val="none" w:sz="0" w:space="0" w:color="auto"/>
            <w:bottom w:val="none" w:sz="0" w:space="0" w:color="auto"/>
            <w:right w:val="none" w:sz="0" w:space="0" w:color="auto"/>
          </w:divBdr>
        </w:div>
        <w:div w:id="1571890473">
          <w:marLeft w:val="0"/>
          <w:marRight w:val="0"/>
          <w:marTop w:val="0"/>
          <w:marBottom w:val="0"/>
          <w:divBdr>
            <w:top w:val="none" w:sz="0" w:space="0" w:color="auto"/>
            <w:left w:val="none" w:sz="0" w:space="0" w:color="auto"/>
            <w:bottom w:val="none" w:sz="0" w:space="0" w:color="auto"/>
            <w:right w:val="none" w:sz="0" w:space="0" w:color="auto"/>
          </w:divBdr>
        </w:div>
        <w:div w:id="569924639">
          <w:marLeft w:val="0"/>
          <w:marRight w:val="0"/>
          <w:marTop w:val="0"/>
          <w:marBottom w:val="0"/>
          <w:divBdr>
            <w:top w:val="none" w:sz="0" w:space="0" w:color="auto"/>
            <w:left w:val="none" w:sz="0" w:space="0" w:color="auto"/>
            <w:bottom w:val="none" w:sz="0" w:space="0" w:color="auto"/>
            <w:right w:val="none" w:sz="0" w:space="0" w:color="auto"/>
          </w:divBdr>
        </w:div>
        <w:div w:id="605162587">
          <w:marLeft w:val="0"/>
          <w:marRight w:val="0"/>
          <w:marTop w:val="0"/>
          <w:marBottom w:val="0"/>
          <w:divBdr>
            <w:top w:val="none" w:sz="0" w:space="0" w:color="auto"/>
            <w:left w:val="none" w:sz="0" w:space="0" w:color="auto"/>
            <w:bottom w:val="none" w:sz="0" w:space="0" w:color="auto"/>
            <w:right w:val="none" w:sz="0" w:space="0" w:color="auto"/>
          </w:divBdr>
        </w:div>
        <w:div w:id="2047411212">
          <w:marLeft w:val="0"/>
          <w:marRight w:val="0"/>
          <w:marTop w:val="0"/>
          <w:marBottom w:val="0"/>
          <w:divBdr>
            <w:top w:val="none" w:sz="0" w:space="0" w:color="auto"/>
            <w:left w:val="none" w:sz="0" w:space="0" w:color="auto"/>
            <w:bottom w:val="none" w:sz="0" w:space="0" w:color="auto"/>
            <w:right w:val="none" w:sz="0" w:space="0" w:color="auto"/>
          </w:divBdr>
        </w:div>
        <w:div w:id="1120610507">
          <w:marLeft w:val="0"/>
          <w:marRight w:val="0"/>
          <w:marTop w:val="0"/>
          <w:marBottom w:val="0"/>
          <w:divBdr>
            <w:top w:val="none" w:sz="0" w:space="0" w:color="auto"/>
            <w:left w:val="none" w:sz="0" w:space="0" w:color="auto"/>
            <w:bottom w:val="none" w:sz="0" w:space="0" w:color="auto"/>
            <w:right w:val="none" w:sz="0" w:space="0" w:color="auto"/>
          </w:divBdr>
        </w:div>
        <w:div w:id="271326789">
          <w:marLeft w:val="0"/>
          <w:marRight w:val="0"/>
          <w:marTop w:val="0"/>
          <w:marBottom w:val="0"/>
          <w:divBdr>
            <w:top w:val="none" w:sz="0" w:space="0" w:color="auto"/>
            <w:left w:val="none" w:sz="0" w:space="0" w:color="auto"/>
            <w:bottom w:val="none" w:sz="0" w:space="0" w:color="auto"/>
            <w:right w:val="none" w:sz="0" w:space="0" w:color="auto"/>
          </w:divBdr>
        </w:div>
        <w:div w:id="1212691944">
          <w:marLeft w:val="0"/>
          <w:marRight w:val="0"/>
          <w:marTop w:val="0"/>
          <w:marBottom w:val="0"/>
          <w:divBdr>
            <w:top w:val="none" w:sz="0" w:space="0" w:color="auto"/>
            <w:left w:val="none" w:sz="0" w:space="0" w:color="auto"/>
            <w:bottom w:val="none" w:sz="0" w:space="0" w:color="auto"/>
            <w:right w:val="none" w:sz="0" w:space="0" w:color="auto"/>
          </w:divBdr>
        </w:div>
        <w:div w:id="199320950">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21091393">
          <w:marLeft w:val="0"/>
          <w:marRight w:val="0"/>
          <w:marTop w:val="0"/>
          <w:marBottom w:val="0"/>
          <w:divBdr>
            <w:top w:val="none" w:sz="0" w:space="0" w:color="auto"/>
            <w:left w:val="none" w:sz="0" w:space="0" w:color="auto"/>
            <w:bottom w:val="none" w:sz="0" w:space="0" w:color="auto"/>
            <w:right w:val="none" w:sz="0" w:space="0" w:color="auto"/>
          </w:divBdr>
        </w:div>
        <w:div w:id="1337926164">
          <w:marLeft w:val="0"/>
          <w:marRight w:val="0"/>
          <w:marTop w:val="0"/>
          <w:marBottom w:val="0"/>
          <w:divBdr>
            <w:top w:val="none" w:sz="0" w:space="0" w:color="auto"/>
            <w:left w:val="none" w:sz="0" w:space="0" w:color="auto"/>
            <w:bottom w:val="none" w:sz="0" w:space="0" w:color="auto"/>
            <w:right w:val="none" w:sz="0" w:space="0" w:color="auto"/>
          </w:divBdr>
        </w:div>
        <w:div w:id="1856309047">
          <w:marLeft w:val="0"/>
          <w:marRight w:val="0"/>
          <w:marTop w:val="0"/>
          <w:marBottom w:val="0"/>
          <w:divBdr>
            <w:top w:val="none" w:sz="0" w:space="0" w:color="auto"/>
            <w:left w:val="none" w:sz="0" w:space="0" w:color="auto"/>
            <w:bottom w:val="none" w:sz="0" w:space="0" w:color="auto"/>
            <w:right w:val="none" w:sz="0" w:space="0" w:color="auto"/>
          </w:divBdr>
        </w:div>
        <w:div w:id="1629044833">
          <w:marLeft w:val="0"/>
          <w:marRight w:val="0"/>
          <w:marTop w:val="0"/>
          <w:marBottom w:val="0"/>
          <w:divBdr>
            <w:top w:val="none" w:sz="0" w:space="0" w:color="auto"/>
            <w:left w:val="none" w:sz="0" w:space="0" w:color="auto"/>
            <w:bottom w:val="none" w:sz="0" w:space="0" w:color="auto"/>
            <w:right w:val="none" w:sz="0" w:space="0" w:color="auto"/>
          </w:divBdr>
        </w:div>
        <w:div w:id="1991204302">
          <w:marLeft w:val="0"/>
          <w:marRight w:val="0"/>
          <w:marTop w:val="0"/>
          <w:marBottom w:val="0"/>
          <w:divBdr>
            <w:top w:val="none" w:sz="0" w:space="0" w:color="auto"/>
            <w:left w:val="none" w:sz="0" w:space="0" w:color="auto"/>
            <w:bottom w:val="none" w:sz="0" w:space="0" w:color="auto"/>
            <w:right w:val="none" w:sz="0" w:space="0" w:color="auto"/>
          </w:divBdr>
        </w:div>
        <w:div w:id="1256131972">
          <w:marLeft w:val="0"/>
          <w:marRight w:val="0"/>
          <w:marTop w:val="0"/>
          <w:marBottom w:val="0"/>
          <w:divBdr>
            <w:top w:val="none" w:sz="0" w:space="0" w:color="auto"/>
            <w:left w:val="none" w:sz="0" w:space="0" w:color="auto"/>
            <w:bottom w:val="none" w:sz="0" w:space="0" w:color="auto"/>
            <w:right w:val="none" w:sz="0" w:space="0" w:color="auto"/>
          </w:divBdr>
        </w:div>
        <w:div w:id="465583970">
          <w:marLeft w:val="0"/>
          <w:marRight w:val="0"/>
          <w:marTop w:val="0"/>
          <w:marBottom w:val="0"/>
          <w:divBdr>
            <w:top w:val="none" w:sz="0" w:space="0" w:color="auto"/>
            <w:left w:val="none" w:sz="0" w:space="0" w:color="auto"/>
            <w:bottom w:val="none" w:sz="0" w:space="0" w:color="auto"/>
            <w:right w:val="none" w:sz="0" w:space="0" w:color="auto"/>
          </w:divBdr>
        </w:div>
        <w:div w:id="670303898">
          <w:marLeft w:val="0"/>
          <w:marRight w:val="0"/>
          <w:marTop w:val="0"/>
          <w:marBottom w:val="0"/>
          <w:divBdr>
            <w:top w:val="none" w:sz="0" w:space="0" w:color="auto"/>
            <w:left w:val="none" w:sz="0" w:space="0" w:color="auto"/>
            <w:bottom w:val="none" w:sz="0" w:space="0" w:color="auto"/>
            <w:right w:val="none" w:sz="0" w:space="0" w:color="auto"/>
          </w:divBdr>
        </w:div>
        <w:div w:id="1035423668">
          <w:marLeft w:val="0"/>
          <w:marRight w:val="0"/>
          <w:marTop w:val="0"/>
          <w:marBottom w:val="0"/>
          <w:divBdr>
            <w:top w:val="none" w:sz="0" w:space="0" w:color="auto"/>
            <w:left w:val="none" w:sz="0" w:space="0" w:color="auto"/>
            <w:bottom w:val="none" w:sz="0" w:space="0" w:color="auto"/>
            <w:right w:val="none" w:sz="0" w:space="0" w:color="auto"/>
          </w:divBdr>
        </w:div>
        <w:div w:id="1347168121">
          <w:marLeft w:val="0"/>
          <w:marRight w:val="0"/>
          <w:marTop w:val="0"/>
          <w:marBottom w:val="0"/>
          <w:divBdr>
            <w:top w:val="none" w:sz="0" w:space="0" w:color="auto"/>
            <w:left w:val="none" w:sz="0" w:space="0" w:color="auto"/>
            <w:bottom w:val="none" w:sz="0" w:space="0" w:color="auto"/>
            <w:right w:val="none" w:sz="0" w:space="0" w:color="auto"/>
          </w:divBdr>
        </w:div>
        <w:div w:id="1529413777">
          <w:marLeft w:val="0"/>
          <w:marRight w:val="0"/>
          <w:marTop w:val="0"/>
          <w:marBottom w:val="0"/>
          <w:divBdr>
            <w:top w:val="none" w:sz="0" w:space="0" w:color="auto"/>
            <w:left w:val="none" w:sz="0" w:space="0" w:color="auto"/>
            <w:bottom w:val="none" w:sz="0" w:space="0" w:color="auto"/>
            <w:right w:val="none" w:sz="0" w:space="0" w:color="auto"/>
          </w:divBdr>
        </w:div>
        <w:div w:id="1392533614">
          <w:marLeft w:val="0"/>
          <w:marRight w:val="0"/>
          <w:marTop w:val="0"/>
          <w:marBottom w:val="0"/>
          <w:divBdr>
            <w:top w:val="none" w:sz="0" w:space="0" w:color="auto"/>
            <w:left w:val="none" w:sz="0" w:space="0" w:color="auto"/>
            <w:bottom w:val="none" w:sz="0" w:space="0" w:color="auto"/>
            <w:right w:val="none" w:sz="0" w:space="0" w:color="auto"/>
          </w:divBdr>
        </w:div>
        <w:div w:id="165024556">
          <w:marLeft w:val="0"/>
          <w:marRight w:val="0"/>
          <w:marTop w:val="0"/>
          <w:marBottom w:val="0"/>
          <w:divBdr>
            <w:top w:val="none" w:sz="0" w:space="0" w:color="auto"/>
            <w:left w:val="none" w:sz="0" w:space="0" w:color="auto"/>
            <w:bottom w:val="none" w:sz="0" w:space="0" w:color="auto"/>
            <w:right w:val="none" w:sz="0" w:space="0" w:color="auto"/>
          </w:divBdr>
        </w:div>
        <w:div w:id="220990251">
          <w:marLeft w:val="0"/>
          <w:marRight w:val="0"/>
          <w:marTop w:val="0"/>
          <w:marBottom w:val="0"/>
          <w:divBdr>
            <w:top w:val="none" w:sz="0" w:space="0" w:color="auto"/>
            <w:left w:val="none" w:sz="0" w:space="0" w:color="auto"/>
            <w:bottom w:val="none" w:sz="0" w:space="0" w:color="auto"/>
            <w:right w:val="none" w:sz="0" w:space="0" w:color="auto"/>
          </w:divBdr>
        </w:div>
        <w:div w:id="60492488">
          <w:marLeft w:val="0"/>
          <w:marRight w:val="0"/>
          <w:marTop w:val="0"/>
          <w:marBottom w:val="0"/>
          <w:divBdr>
            <w:top w:val="none" w:sz="0" w:space="0" w:color="auto"/>
            <w:left w:val="none" w:sz="0" w:space="0" w:color="auto"/>
            <w:bottom w:val="none" w:sz="0" w:space="0" w:color="auto"/>
            <w:right w:val="none" w:sz="0" w:space="0" w:color="auto"/>
          </w:divBdr>
        </w:div>
        <w:div w:id="932862215">
          <w:marLeft w:val="0"/>
          <w:marRight w:val="0"/>
          <w:marTop w:val="0"/>
          <w:marBottom w:val="0"/>
          <w:divBdr>
            <w:top w:val="none" w:sz="0" w:space="0" w:color="auto"/>
            <w:left w:val="none" w:sz="0" w:space="0" w:color="auto"/>
            <w:bottom w:val="none" w:sz="0" w:space="0" w:color="auto"/>
            <w:right w:val="none" w:sz="0" w:space="0" w:color="auto"/>
          </w:divBdr>
        </w:div>
        <w:div w:id="1938518395">
          <w:marLeft w:val="0"/>
          <w:marRight w:val="0"/>
          <w:marTop w:val="0"/>
          <w:marBottom w:val="0"/>
          <w:divBdr>
            <w:top w:val="none" w:sz="0" w:space="0" w:color="auto"/>
            <w:left w:val="none" w:sz="0" w:space="0" w:color="auto"/>
            <w:bottom w:val="none" w:sz="0" w:space="0" w:color="auto"/>
            <w:right w:val="none" w:sz="0" w:space="0" w:color="auto"/>
          </w:divBdr>
        </w:div>
        <w:div w:id="521432198">
          <w:marLeft w:val="0"/>
          <w:marRight w:val="0"/>
          <w:marTop w:val="0"/>
          <w:marBottom w:val="0"/>
          <w:divBdr>
            <w:top w:val="none" w:sz="0" w:space="0" w:color="auto"/>
            <w:left w:val="none" w:sz="0" w:space="0" w:color="auto"/>
            <w:bottom w:val="none" w:sz="0" w:space="0" w:color="auto"/>
            <w:right w:val="none" w:sz="0" w:space="0" w:color="auto"/>
          </w:divBdr>
        </w:div>
        <w:div w:id="1777097949">
          <w:marLeft w:val="0"/>
          <w:marRight w:val="0"/>
          <w:marTop w:val="0"/>
          <w:marBottom w:val="0"/>
          <w:divBdr>
            <w:top w:val="none" w:sz="0" w:space="0" w:color="auto"/>
            <w:left w:val="none" w:sz="0" w:space="0" w:color="auto"/>
            <w:bottom w:val="none" w:sz="0" w:space="0" w:color="auto"/>
            <w:right w:val="none" w:sz="0" w:space="0" w:color="auto"/>
          </w:divBdr>
        </w:div>
        <w:div w:id="488520284">
          <w:marLeft w:val="0"/>
          <w:marRight w:val="0"/>
          <w:marTop w:val="0"/>
          <w:marBottom w:val="0"/>
          <w:divBdr>
            <w:top w:val="none" w:sz="0" w:space="0" w:color="auto"/>
            <w:left w:val="none" w:sz="0" w:space="0" w:color="auto"/>
            <w:bottom w:val="none" w:sz="0" w:space="0" w:color="auto"/>
            <w:right w:val="none" w:sz="0" w:space="0" w:color="auto"/>
          </w:divBdr>
        </w:div>
        <w:div w:id="1780905539">
          <w:marLeft w:val="0"/>
          <w:marRight w:val="0"/>
          <w:marTop w:val="0"/>
          <w:marBottom w:val="0"/>
          <w:divBdr>
            <w:top w:val="none" w:sz="0" w:space="0" w:color="auto"/>
            <w:left w:val="none" w:sz="0" w:space="0" w:color="auto"/>
            <w:bottom w:val="none" w:sz="0" w:space="0" w:color="auto"/>
            <w:right w:val="none" w:sz="0" w:space="0" w:color="auto"/>
          </w:divBdr>
        </w:div>
        <w:div w:id="526722962">
          <w:marLeft w:val="0"/>
          <w:marRight w:val="0"/>
          <w:marTop w:val="0"/>
          <w:marBottom w:val="0"/>
          <w:divBdr>
            <w:top w:val="none" w:sz="0" w:space="0" w:color="auto"/>
            <w:left w:val="none" w:sz="0" w:space="0" w:color="auto"/>
            <w:bottom w:val="none" w:sz="0" w:space="0" w:color="auto"/>
            <w:right w:val="none" w:sz="0" w:space="0" w:color="auto"/>
          </w:divBdr>
        </w:div>
        <w:div w:id="225379510">
          <w:marLeft w:val="0"/>
          <w:marRight w:val="0"/>
          <w:marTop w:val="0"/>
          <w:marBottom w:val="0"/>
          <w:divBdr>
            <w:top w:val="none" w:sz="0" w:space="0" w:color="auto"/>
            <w:left w:val="none" w:sz="0" w:space="0" w:color="auto"/>
            <w:bottom w:val="none" w:sz="0" w:space="0" w:color="auto"/>
            <w:right w:val="none" w:sz="0" w:space="0" w:color="auto"/>
          </w:divBdr>
        </w:div>
        <w:div w:id="1383867278">
          <w:marLeft w:val="0"/>
          <w:marRight w:val="0"/>
          <w:marTop w:val="0"/>
          <w:marBottom w:val="0"/>
          <w:divBdr>
            <w:top w:val="none" w:sz="0" w:space="0" w:color="auto"/>
            <w:left w:val="none" w:sz="0" w:space="0" w:color="auto"/>
            <w:bottom w:val="none" w:sz="0" w:space="0" w:color="auto"/>
            <w:right w:val="none" w:sz="0" w:space="0" w:color="auto"/>
          </w:divBdr>
        </w:div>
        <w:div w:id="353843976">
          <w:marLeft w:val="0"/>
          <w:marRight w:val="0"/>
          <w:marTop w:val="0"/>
          <w:marBottom w:val="0"/>
          <w:divBdr>
            <w:top w:val="none" w:sz="0" w:space="0" w:color="auto"/>
            <w:left w:val="none" w:sz="0" w:space="0" w:color="auto"/>
            <w:bottom w:val="none" w:sz="0" w:space="0" w:color="auto"/>
            <w:right w:val="none" w:sz="0" w:space="0" w:color="auto"/>
          </w:divBdr>
        </w:div>
        <w:div w:id="1169637602">
          <w:marLeft w:val="0"/>
          <w:marRight w:val="0"/>
          <w:marTop w:val="0"/>
          <w:marBottom w:val="0"/>
          <w:divBdr>
            <w:top w:val="none" w:sz="0" w:space="0" w:color="auto"/>
            <w:left w:val="none" w:sz="0" w:space="0" w:color="auto"/>
            <w:bottom w:val="none" w:sz="0" w:space="0" w:color="auto"/>
            <w:right w:val="none" w:sz="0" w:space="0" w:color="auto"/>
          </w:divBdr>
        </w:div>
        <w:div w:id="952980891">
          <w:marLeft w:val="0"/>
          <w:marRight w:val="0"/>
          <w:marTop w:val="0"/>
          <w:marBottom w:val="0"/>
          <w:divBdr>
            <w:top w:val="none" w:sz="0" w:space="0" w:color="auto"/>
            <w:left w:val="none" w:sz="0" w:space="0" w:color="auto"/>
            <w:bottom w:val="none" w:sz="0" w:space="0" w:color="auto"/>
            <w:right w:val="none" w:sz="0" w:space="0" w:color="auto"/>
          </w:divBdr>
        </w:div>
        <w:div w:id="708723903">
          <w:marLeft w:val="0"/>
          <w:marRight w:val="0"/>
          <w:marTop w:val="0"/>
          <w:marBottom w:val="0"/>
          <w:divBdr>
            <w:top w:val="none" w:sz="0" w:space="0" w:color="auto"/>
            <w:left w:val="none" w:sz="0" w:space="0" w:color="auto"/>
            <w:bottom w:val="none" w:sz="0" w:space="0" w:color="auto"/>
            <w:right w:val="none" w:sz="0" w:space="0" w:color="auto"/>
          </w:divBdr>
        </w:div>
        <w:div w:id="1668047581">
          <w:marLeft w:val="0"/>
          <w:marRight w:val="0"/>
          <w:marTop w:val="0"/>
          <w:marBottom w:val="0"/>
          <w:divBdr>
            <w:top w:val="none" w:sz="0" w:space="0" w:color="auto"/>
            <w:left w:val="none" w:sz="0" w:space="0" w:color="auto"/>
            <w:bottom w:val="none" w:sz="0" w:space="0" w:color="auto"/>
            <w:right w:val="none" w:sz="0" w:space="0" w:color="auto"/>
          </w:divBdr>
        </w:div>
        <w:div w:id="1741710063">
          <w:marLeft w:val="0"/>
          <w:marRight w:val="0"/>
          <w:marTop w:val="0"/>
          <w:marBottom w:val="0"/>
          <w:divBdr>
            <w:top w:val="none" w:sz="0" w:space="0" w:color="auto"/>
            <w:left w:val="none" w:sz="0" w:space="0" w:color="auto"/>
            <w:bottom w:val="none" w:sz="0" w:space="0" w:color="auto"/>
            <w:right w:val="none" w:sz="0" w:space="0" w:color="auto"/>
          </w:divBdr>
        </w:div>
        <w:div w:id="485560584">
          <w:marLeft w:val="0"/>
          <w:marRight w:val="0"/>
          <w:marTop w:val="0"/>
          <w:marBottom w:val="0"/>
          <w:divBdr>
            <w:top w:val="none" w:sz="0" w:space="0" w:color="auto"/>
            <w:left w:val="none" w:sz="0" w:space="0" w:color="auto"/>
            <w:bottom w:val="none" w:sz="0" w:space="0" w:color="auto"/>
            <w:right w:val="none" w:sz="0" w:space="0" w:color="auto"/>
          </w:divBdr>
        </w:div>
        <w:div w:id="1571576047">
          <w:marLeft w:val="0"/>
          <w:marRight w:val="0"/>
          <w:marTop w:val="0"/>
          <w:marBottom w:val="0"/>
          <w:divBdr>
            <w:top w:val="none" w:sz="0" w:space="0" w:color="auto"/>
            <w:left w:val="none" w:sz="0" w:space="0" w:color="auto"/>
            <w:bottom w:val="none" w:sz="0" w:space="0" w:color="auto"/>
            <w:right w:val="none" w:sz="0" w:space="0" w:color="auto"/>
          </w:divBdr>
        </w:div>
        <w:div w:id="2117825566">
          <w:marLeft w:val="0"/>
          <w:marRight w:val="0"/>
          <w:marTop w:val="0"/>
          <w:marBottom w:val="0"/>
          <w:divBdr>
            <w:top w:val="none" w:sz="0" w:space="0" w:color="auto"/>
            <w:left w:val="none" w:sz="0" w:space="0" w:color="auto"/>
            <w:bottom w:val="none" w:sz="0" w:space="0" w:color="auto"/>
            <w:right w:val="none" w:sz="0" w:space="0" w:color="auto"/>
          </w:divBdr>
        </w:div>
        <w:div w:id="1531263650">
          <w:marLeft w:val="0"/>
          <w:marRight w:val="0"/>
          <w:marTop w:val="0"/>
          <w:marBottom w:val="0"/>
          <w:divBdr>
            <w:top w:val="none" w:sz="0" w:space="0" w:color="auto"/>
            <w:left w:val="none" w:sz="0" w:space="0" w:color="auto"/>
            <w:bottom w:val="none" w:sz="0" w:space="0" w:color="auto"/>
            <w:right w:val="none" w:sz="0" w:space="0" w:color="auto"/>
          </w:divBdr>
        </w:div>
        <w:div w:id="89590203">
          <w:marLeft w:val="0"/>
          <w:marRight w:val="0"/>
          <w:marTop w:val="0"/>
          <w:marBottom w:val="0"/>
          <w:divBdr>
            <w:top w:val="none" w:sz="0" w:space="0" w:color="auto"/>
            <w:left w:val="none" w:sz="0" w:space="0" w:color="auto"/>
            <w:bottom w:val="none" w:sz="0" w:space="0" w:color="auto"/>
            <w:right w:val="none" w:sz="0" w:space="0" w:color="auto"/>
          </w:divBdr>
        </w:div>
        <w:div w:id="1544709741">
          <w:marLeft w:val="0"/>
          <w:marRight w:val="0"/>
          <w:marTop w:val="0"/>
          <w:marBottom w:val="0"/>
          <w:divBdr>
            <w:top w:val="none" w:sz="0" w:space="0" w:color="auto"/>
            <w:left w:val="none" w:sz="0" w:space="0" w:color="auto"/>
            <w:bottom w:val="none" w:sz="0" w:space="0" w:color="auto"/>
            <w:right w:val="none" w:sz="0" w:space="0" w:color="auto"/>
          </w:divBdr>
        </w:div>
        <w:div w:id="490028081">
          <w:marLeft w:val="0"/>
          <w:marRight w:val="0"/>
          <w:marTop w:val="0"/>
          <w:marBottom w:val="0"/>
          <w:divBdr>
            <w:top w:val="none" w:sz="0" w:space="0" w:color="auto"/>
            <w:left w:val="none" w:sz="0" w:space="0" w:color="auto"/>
            <w:bottom w:val="none" w:sz="0" w:space="0" w:color="auto"/>
            <w:right w:val="none" w:sz="0" w:space="0" w:color="auto"/>
          </w:divBdr>
        </w:div>
        <w:div w:id="910894307">
          <w:marLeft w:val="0"/>
          <w:marRight w:val="0"/>
          <w:marTop w:val="0"/>
          <w:marBottom w:val="0"/>
          <w:divBdr>
            <w:top w:val="none" w:sz="0" w:space="0" w:color="auto"/>
            <w:left w:val="none" w:sz="0" w:space="0" w:color="auto"/>
            <w:bottom w:val="none" w:sz="0" w:space="0" w:color="auto"/>
            <w:right w:val="none" w:sz="0" w:space="0" w:color="auto"/>
          </w:divBdr>
        </w:div>
        <w:div w:id="412170506">
          <w:marLeft w:val="0"/>
          <w:marRight w:val="0"/>
          <w:marTop w:val="0"/>
          <w:marBottom w:val="0"/>
          <w:divBdr>
            <w:top w:val="none" w:sz="0" w:space="0" w:color="auto"/>
            <w:left w:val="none" w:sz="0" w:space="0" w:color="auto"/>
            <w:bottom w:val="none" w:sz="0" w:space="0" w:color="auto"/>
            <w:right w:val="none" w:sz="0" w:space="0" w:color="auto"/>
          </w:divBdr>
        </w:div>
        <w:div w:id="1453211299">
          <w:marLeft w:val="0"/>
          <w:marRight w:val="0"/>
          <w:marTop w:val="0"/>
          <w:marBottom w:val="0"/>
          <w:divBdr>
            <w:top w:val="none" w:sz="0" w:space="0" w:color="auto"/>
            <w:left w:val="none" w:sz="0" w:space="0" w:color="auto"/>
            <w:bottom w:val="none" w:sz="0" w:space="0" w:color="auto"/>
            <w:right w:val="none" w:sz="0" w:space="0" w:color="auto"/>
          </w:divBdr>
        </w:div>
        <w:div w:id="283270508">
          <w:marLeft w:val="0"/>
          <w:marRight w:val="0"/>
          <w:marTop w:val="0"/>
          <w:marBottom w:val="0"/>
          <w:divBdr>
            <w:top w:val="none" w:sz="0" w:space="0" w:color="auto"/>
            <w:left w:val="none" w:sz="0" w:space="0" w:color="auto"/>
            <w:bottom w:val="none" w:sz="0" w:space="0" w:color="auto"/>
            <w:right w:val="none" w:sz="0" w:space="0" w:color="auto"/>
          </w:divBdr>
        </w:div>
        <w:div w:id="747653506">
          <w:marLeft w:val="0"/>
          <w:marRight w:val="0"/>
          <w:marTop w:val="0"/>
          <w:marBottom w:val="0"/>
          <w:divBdr>
            <w:top w:val="none" w:sz="0" w:space="0" w:color="auto"/>
            <w:left w:val="none" w:sz="0" w:space="0" w:color="auto"/>
            <w:bottom w:val="none" w:sz="0" w:space="0" w:color="auto"/>
            <w:right w:val="none" w:sz="0" w:space="0" w:color="auto"/>
          </w:divBdr>
        </w:div>
        <w:div w:id="757480209">
          <w:marLeft w:val="0"/>
          <w:marRight w:val="0"/>
          <w:marTop w:val="0"/>
          <w:marBottom w:val="0"/>
          <w:divBdr>
            <w:top w:val="none" w:sz="0" w:space="0" w:color="auto"/>
            <w:left w:val="none" w:sz="0" w:space="0" w:color="auto"/>
            <w:bottom w:val="none" w:sz="0" w:space="0" w:color="auto"/>
            <w:right w:val="none" w:sz="0" w:space="0" w:color="auto"/>
          </w:divBdr>
        </w:div>
        <w:div w:id="440489291">
          <w:marLeft w:val="0"/>
          <w:marRight w:val="0"/>
          <w:marTop w:val="0"/>
          <w:marBottom w:val="0"/>
          <w:divBdr>
            <w:top w:val="none" w:sz="0" w:space="0" w:color="auto"/>
            <w:left w:val="none" w:sz="0" w:space="0" w:color="auto"/>
            <w:bottom w:val="none" w:sz="0" w:space="0" w:color="auto"/>
            <w:right w:val="none" w:sz="0" w:space="0" w:color="auto"/>
          </w:divBdr>
        </w:div>
      </w:divsChild>
    </w:div>
    <w:div w:id="143323711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991639052">
          <w:marLeft w:val="0"/>
          <w:marRight w:val="0"/>
          <w:marTop w:val="0"/>
          <w:marBottom w:val="0"/>
          <w:divBdr>
            <w:top w:val="none" w:sz="0" w:space="0" w:color="auto"/>
            <w:left w:val="none" w:sz="0" w:space="0" w:color="auto"/>
            <w:bottom w:val="none" w:sz="0" w:space="0" w:color="auto"/>
            <w:right w:val="none" w:sz="0" w:space="0" w:color="auto"/>
          </w:divBdr>
        </w:div>
        <w:div w:id="1483082592">
          <w:marLeft w:val="0"/>
          <w:marRight w:val="0"/>
          <w:marTop w:val="0"/>
          <w:marBottom w:val="0"/>
          <w:divBdr>
            <w:top w:val="none" w:sz="0" w:space="0" w:color="auto"/>
            <w:left w:val="none" w:sz="0" w:space="0" w:color="auto"/>
            <w:bottom w:val="none" w:sz="0" w:space="0" w:color="auto"/>
            <w:right w:val="none" w:sz="0" w:space="0" w:color="auto"/>
          </w:divBdr>
        </w:div>
        <w:div w:id="2086952621">
          <w:marLeft w:val="0"/>
          <w:marRight w:val="0"/>
          <w:marTop w:val="0"/>
          <w:marBottom w:val="0"/>
          <w:divBdr>
            <w:top w:val="none" w:sz="0" w:space="0" w:color="auto"/>
            <w:left w:val="none" w:sz="0" w:space="0" w:color="auto"/>
            <w:bottom w:val="none" w:sz="0" w:space="0" w:color="auto"/>
            <w:right w:val="none" w:sz="0" w:space="0" w:color="auto"/>
          </w:divBdr>
        </w:div>
        <w:div w:id="709770986">
          <w:marLeft w:val="0"/>
          <w:marRight w:val="0"/>
          <w:marTop w:val="0"/>
          <w:marBottom w:val="0"/>
          <w:divBdr>
            <w:top w:val="none" w:sz="0" w:space="0" w:color="auto"/>
            <w:left w:val="none" w:sz="0" w:space="0" w:color="auto"/>
            <w:bottom w:val="none" w:sz="0" w:space="0" w:color="auto"/>
            <w:right w:val="none" w:sz="0" w:space="0" w:color="auto"/>
          </w:divBdr>
        </w:div>
        <w:div w:id="1033071386">
          <w:marLeft w:val="0"/>
          <w:marRight w:val="0"/>
          <w:marTop w:val="0"/>
          <w:marBottom w:val="0"/>
          <w:divBdr>
            <w:top w:val="none" w:sz="0" w:space="0" w:color="auto"/>
            <w:left w:val="none" w:sz="0" w:space="0" w:color="auto"/>
            <w:bottom w:val="none" w:sz="0" w:space="0" w:color="auto"/>
            <w:right w:val="none" w:sz="0" w:space="0" w:color="auto"/>
          </w:divBdr>
        </w:div>
        <w:div w:id="2055619880">
          <w:marLeft w:val="0"/>
          <w:marRight w:val="0"/>
          <w:marTop w:val="0"/>
          <w:marBottom w:val="0"/>
          <w:divBdr>
            <w:top w:val="none" w:sz="0" w:space="0" w:color="auto"/>
            <w:left w:val="none" w:sz="0" w:space="0" w:color="auto"/>
            <w:bottom w:val="none" w:sz="0" w:space="0" w:color="auto"/>
            <w:right w:val="none" w:sz="0" w:space="0" w:color="auto"/>
          </w:divBdr>
        </w:div>
        <w:div w:id="661658661">
          <w:marLeft w:val="0"/>
          <w:marRight w:val="0"/>
          <w:marTop w:val="0"/>
          <w:marBottom w:val="0"/>
          <w:divBdr>
            <w:top w:val="none" w:sz="0" w:space="0" w:color="auto"/>
            <w:left w:val="none" w:sz="0" w:space="0" w:color="auto"/>
            <w:bottom w:val="none" w:sz="0" w:space="0" w:color="auto"/>
            <w:right w:val="none" w:sz="0" w:space="0" w:color="auto"/>
          </w:divBdr>
        </w:div>
        <w:div w:id="1342704958">
          <w:marLeft w:val="0"/>
          <w:marRight w:val="0"/>
          <w:marTop w:val="0"/>
          <w:marBottom w:val="0"/>
          <w:divBdr>
            <w:top w:val="none" w:sz="0" w:space="0" w:color="auto"/>
            <w:left w:val="none" w:sz="0" w:space="0" w:color="auto"/>
            <w:bottom w:val="none" w:sz="0" w:space="0" w:color="auto"/>
            <w:right w:val="none" w:sz="0" w:space="0" w:color="auto"/>
          </w:divBdr>
        </w:div>
        <w:div w:id="2089232618">
          <w:marLeft w:val="0"/>
          <w:marRight w:val="0"/>
          <w:marTop w:val="0"/>
          <w:marBottom w:val="0"/>
          <w:divBdr>
            <w:top w:val="none" w:sz="0" w:space="0" w:color="auto"/>
            <w:left w:val="none" w:sz="0" w:space="0" w:color="auto"/>
            <w:bottom w:val="none" w:sz="0" w:space="0" w:color="auto"/>
            <w:right w:val="none" w:sz="0" w:space="0" w:color="auto"/>
          </w:divBdr>
        </w:div>
        <w:div w:id="1003238142">
          <w:marLeft w:val="0"/>
          <w:marRight w:val="0"/>
          <w:marTop w:val="0"/>
          <w:marBottom w:val="0"/>
          <w:divBdr>
            <w:top w:val="none" w:sz="0" w:space="0" w:color="auto"/>
            <w:left w:val="none" w:sz="0" w:space="0" w:color="auto"/>
            <w:bottom w:val="none" w:sz="0" w:space="0" w:color="auto"/>
            <w:right w:val="none" w:sz="0" w:space="0" w:color="auto"/>
          </w:divBdr>
        </w:div>
        <w:div w:id="1359937676">
          <w:marLeft w:val="0"/>
          <w:marRight w:val="0"/>
          <w:marTop w:val="0"/>
          <w:marBottom w:val="0"/>
          <w:divBdr>
            <w:top w:val="none" w:sz="0" w:space="0" w:color="auto"/>
            <w:left w:val="none" w:sz="0" w:space="0" w:color="auto"/>
            <w:bottom w:val="none" w:sz="0" w:space="0" w:color="auto"/>
            <w:right w:val="none" w:sz="0" w:space="0" w:color="auto"/>
          </w:divBdr>
        </w:div>
        <w:div w:id="1924994666">
          <w:marLeft w:val="0"/>
          <w:marRight w:val="0"/>
          <w:marTop w:val="0"/>
          <w:marBottom w:val="0"/>
          <w:divBdr>
            <w:top w:val="none" w:sz="0" w:space="0" w:color="auto"/>
            <w:left w:val="none" w:sz="0" w:space="0" w:color="auto"/>
            <w:bottom w:val="none" w:sz="0" w:space="0" w:color="auto"/>
            <w:right w:val="none" w:sz="0" w:space="0" w:color="auto"/>
          </w:divBdr>
        </w:div>
        <w:div w:id="1850021453">
          <w:marLeft w:val="0"/>
          <w:marRight w:val="0"/>
          <w:marTop w:val="0"/>
          <w:marBottom w:val="0"/>
          <w:divBdr>
            <w:top w:val="none" w:sz="0" w:space="0" w:color="auto"/>
            <w:left w:val="none" w:sz="0" w:space="0" w:color="auto"/>
            <w:bottom w:val="none" w:sz="0" w:space="0" w:color="auto"/>
            <w:right w:val="none" w:sz="0" w:space="0" w:color="auto"/>
          </w:divBdr>
        </w:div>
        <w:div w:id="504632371">
          <w:marLeft w:val="0"/>
          <w:marRight w:val="0"/>
          <w:marTop w:val="0"/>
          <w:marBottom w:val="0"/>
          <w:divBdr>
            <w:top w:val="none" w:sz="0" w:space="0" w:color="auto"/>
            <w:left w:val="none" w:sz="0" w:space="0" w:color="auto"/>
            <w:bottom w:val="none" w:sz="0" w:space="0" w:color="auto"/>
            <w:right w:val="none" w:sz="0" w:space="0" w:color="auto"/>
          </w:divBdr>
        </w:div>
        <w:div w:id="2097047051">
          <w:marLeft w:val="0"/>
          <w:marRight w:val="0"/>
          <w:marTop w:val="0"/>
          <w:marBottom w:val="0"/>
          <w:divBdr>
            <w:top w:val="none" w:sz="0" w:space="0" w:color="auto"/>
            <w:left w:val="none" w:sz="0" w:space="0" w:color="auto"/>
            <w:bottom w:val="none" w:sz="0" w:space="0" w:color="auto"/>
            <w:right w:val="none" w:sz="0" w:space="0" w:color="auto"/>
          </w:divBdr>
        </w:div>
        <w:div w:id="1512143832">
          <w:marLeft w:val="0"/>
          <w:marRight w:val="0"/>
          <w:marTop w:val="0"/>
          <w:marBottom w:val="0"/>
          <w:divBdr>
            <w:top w:val="none" w:sz="0" w:space="0" w:color="auto"/>
            <w:left w:val="none" w:sz="0" w:space="0" w:color="auto"/>
            <w:bottom w:val="none" w:sz="0" w:space="0" w:color="auto"/>
            <w:right w:val="none" w:sz="0" w:space="0" w:color="auto"/>
          </w:divBdr>
        </w:div>
        <w:div w:id="1148589665">
          <w:marLeft w:val="0"/>
          <w:marRight w:val="0"/>
          <w:marTop w:val="0"/>
          <w:marBottom w:val="0"/>
          <w:divBdr>
            <w:top w:val="none" w:sz="0" w:space="0" w:color="auto"/>
            <w:left w:val="none" w:sz="0" w:space="0" w:color="auto"/>
            <w:bottom w:val="none" w:sz="0" w:space="0" w:color="auto"/>
            <w:right w:val="none" w:sz="0" w:space="0" w:color="auto"/>
          </w:divBdr>
        </w:div>
        <w:div w:id="393893873">
          <w:marLeft w:val="0"/>
          <w:marRight w:val="0"/>
          <w:marTop w:val="0"/>
          <w:marBottom w:val="0"/>
          <w:divBdr>
            <w:top w:val="none" w:sz="0" w:space="0" w:color="auto"/>
            <w:left w:val="none" w:sz="0" w:space="0" w:color="auto"/>
            <w:bottom w:val="none" w:sz="0" w:space="0" w:color="auto"/>
            <w:right w:val="none" w:sz="0" w:space="0" w:color="auto"/>
          </w:divBdr>
        </w:div>
        <w:div w:id="1655137478">
          <w:marLeft w:val="0"/>
          <w:marRight w:val="0"/>
          <w:marTop w:val="0"/>
          <w:marBottom w:val="0"/>
          <w:divBdr>
            <w:top w:val="none" w:sz="0" w:space="0" w:color="auto"/>
            <w:left w:val="none" w:sz="0" w:space="0" w:color="auto"/>
            <w:bottom w:val="none" w:sz="0" w:space="0" w:color="auto"/>
            <w:right w:val="none" w:sz="0" w:space="0" w:color="auto"/>
          </w:divBdr>
        </w:div>
        <w:div w:id="858617347">
          <w:marLeft w:val="0"/>
          <w:marRight w:val="0"/>
          <w:marTop w:val="0"/>
          <w:marBottom w:val="0"/>
          <w:divBdr>
            <w:top w:val="none" w:sz="0" w:space="0" w:color="auto"/>
            <w:left w:val="none" w:sz="0" w:space="0" w:color="auto"/>
            <w:bottom w:val="none" w:sz="0" w:space="0" w:color="auto"/>
            <w:right w:val="none" w:sz="0" w:space="0" w:color="auto"/>
          </w:divBdr>
        </w:div>
        <w:div w:id="117572834">
          <w:marLeft w:val="0"/>
          <w:marRight w:val="0"/>
          <w:marTop w:val="0"/>
          <w:marBottom w:val="0"/>
          <w:divBdr>
            <w:top w:val="none" w:sz="0" w:space="0" w:color="auto"/>
            <w:left w:val="none" w:sz="0" w:space="0" w:color="auto"/>
            <w:bottom w:val="none" w:sz="0" w:space="0" w:color="auto"/>
            <w:right w:val="none" w:sz="0" w:space="0" w:color="auto"/>
          </w:divBdr>
        </w:div>
        <w:div w:id="1849322343">
          <w:marLeft w:val="0"/>
          <w:marRight w:val="0"/>
          <w:marTop w:val="0"/>
          <w:marBottom w:val="0"/>
          <w:divBdr>
            <w:top w:val="none" w:sz="0" w:space="0" w:color="auto"/>
            <w:left w:val="none" w:sz="0" w:space="0" w:color="auto"/>
            <w:bottom w:val="none" w:sz="0" w:space="0" w:color="auto"/>
            <w:right w:val="none" w:sz="0" w:space="0" w:color="auto"/>
          </w:divBdr>
        </w:div>
        <w:div w:id="1918663265">
          <w:marLeft w:val="0"/>
          <w:marRight w:val="0"/>
          <w:marTop w:val="0"/>
          <w:marBottom w:val="0"/>
          <w:divBdr>
            <w:top w:val="none" w:sz="0" w:space="0" w:color="auto"/>
            <w:left w:val="none" w:sz="0" w:space="0" w:color="auto"/>
            <w:bottom w:val="none" w:sz="0" w:space="0" w:color="auto"/>
            <w:right w:val="none" w:sz="0" w:space="0" w:color="auto"/>
          </w:divBdr>
        </w:div>
        <w:div w:id="1998921804">
          <w:marLeft w:val="0"/>
          <w:marRight w:val="0"/>
          <w:marTop w:val="0"/>
          <w:marBottom w:val="0"/>
          <w:divBdr>
            <w:top w:val="none" w:sz="0" w:space="0" w:color="auto"/>
            <w:left w:val="none" w:sz="0" w:space="0" w:color="auto"/>
            <w:bottom w:val="none" w:sz="0" w:space="0" w:color="auto"/>
            <w:right w:val="none" w:sz="0" w:space="0" w:color="auto"/>
          </w:divBdr>
        </w:div>
        <w:div w:id="221261709">
          <w:marLeft w:val="0"/>
          <w:marRight w:val="0"/>
          <w:marTop w:val="0"/>
          <w:marBottom w:val="0"/>
          <w:divBdr>
            <w:top w:val="none" w:sz="0" w:space="0" w:color="auto"/>
            <w:left w:val="none" w:sz="0" w:space="0" w:color="auto"/>
            <w:bottom w:val="none" w:sz="0" w:space="0" w:color="auto"/>
            <w:right w:val="none" w:sz="0" w:space="0" w:color="auto"/>
          </w:divBdr>
        </w:div>
        <w:div w:id="1231842156">
          <w:marLeft w:val="0"/>
          <w:marRight w:val="0"/>
          <w:marTop w:val="0"/>
          <w:marBottom w:val="0"/>
          <w:divBdr>
            <w:top w:val="none" w:sz="0" w:space="0" w:color="auto"/>
            <w:left w:val="none" w:sz="0" w:space="0" w:color="auto"/>
            <w:bottom w:val="none" w:sz="0" w:space="0" w:color="auto"/>
            <w:right w:val="none" w:sz="0" w:space="0" w:color="auto"/>
          </w:divBdr>
        </w:div>
        <w:div w:id="942299670">
          <w:marLeft w:val="0"/>
          <w:marRight w:val="0"/>
          <w:marTop w:val="0"/>
          <w:marBottom w:val="0"/>
          <w:divBdr>
            <w:top w:val="none" w:sz="0" w:space="0" w:color="auto"/>
            <w:left w:val="none" w:sz="0" w:space="0" w:color="auto"/>
            <w:bottom w:val="none" w:sz="0" w:space="0" w:color="auto"/>
            <w:right w:val="none" w:sz="0" w:space="0" w:color="auto"/>
          </w:divBdr>
        </w:div>
        <w:div w:id="611471325">
          <w:marLeft w:val="0"/>
          <w:marRight w:val="0"/>
          <w:marTop w:val="0"/>
          <w:marBottom w:val="0"/>
          <w:divBdr>
            <w:top w:val="none" w:sz="0" w:space="0" w:color="auto"/>
            <w:left w:val="none" w:sz="0" w:space="0" w:color="auto"/>
            <w:bottom w:val="none" w:sz="0" w:space="0" w:color="auto"/>
            <w:right w:val="none" w:sz="0" w:space="0" w:color="auto"/>
          </w:divBdr>
        </w:div>
        <w:div w:id="2007199585">
          <w:marLeft w:val="0"/>
          <w:marRight w:val="0"/>
          <w:marTop w:val="0"/>
          <w:marBottom w:val="0"/>
          <w:divBdr>
            <w:top w:val="none" w:sz="0" w:space="0" w:color="auto"/>
            <w:left w:val="none" w:sz="0" w:space="0" w:color="auto"/>
            <w:bottom w:val="none" w:sz="0" w:space="0" w:color="auto"/>
            <w:right w:val="none" w:sz="0" w:space="0" w:color="auto"/>
          </w:divBdr>
        </w:div>
        <w:div w:id="142623182">
          <w:marLeft w:val="0"/>
          <w:marRight w:val="0"/>
          <w:marTop w:val="0"/>
          <w:marBottom w:val="0"/>
          <w:divBdr>
            <w:top w:val="none" w:sz="0" w:space="0" w:color="auto"/>
            <w:left w:val="none" w:sz="0" w:space="0" w:color="auto"/>
            <w:bottom w:val="none" w:sz="0" w:space="0" w:color="auto"/>
            <w:right w:val="none" w:sz="0" w:space="0" w:color="auto"/>
          </w:divBdr>
        </w:div>
        <w:div w:id="317416226">
          <w:marLeft w:val="0"/>
          <w:marRight w:val="0"/>
          <w:marTop w:val="0"/>
          <w:marBottom w:val="0"/>
          <w:divBdr>
            <w:top w:val="none" w:sz="0" w:space="0" w:color="auto"/>
            <w:left w:val="none" w:sz="0" w:space="0" w:color="auto"/>
            <w:bottom w:val="none" w:sz="0" w:space="0" w:color="auto"/>
            <w:right w:val="none" w:sz="0" w:space="0" w:color="auto"/>
          </w:divBdr>
        </w:div>
        <w:div w:id="580871111">
          <w:marLeft w:val="0"/>
          <w:marRight w:val="0"/>
          <w:marTop w:val="0"/>
          <w:marBottom w:val="0"/>
          <w:divBdr>
            <w:top w:val="none" w:sz="0" w:space="0" w:color="auto"/>
            <w:left w:val="none" w:sz="0" w:space="0" w:color="auto"/>
            <w:bottom w:val="none" w:sz="0" w:space="0" w:color="auto"/>
            <w:right w:val="none" w:sz="0" w:space="0" w:color="auto"/>
          </w:divBdr>
        </w:div>
        <w:div w:id="1816874056">
          <w:marLeft w:val="0"/>
          <w:marRight w:val="0"/>
          <w:marTop w:val="0"/>
          <w:marBottom w:val="0"/>
          <w:divBdr>
            <w:top w:val="none" w:sz="0" w:space="0" w:color="auto"/>
            <w:left w:val="none" w:sz="0" w:space="0" w:color="auto"/>
            <w:bottom w:val="none" w:sz="0" w:space="0" w:color="auto"/>
            <w:right w:val="none" w:sz="0" w:space="0" w:color="auto"/>
          </w:divBdr>
        </w:div>
        <w:div w:id="64383821">
          <w:marLeft w:val="0"/>
          <w:marRight w:val="0"/>
          <w:marTop w:val="0"/>
          <w:marBottom w:val="0"/>
          <w:divBdr>
            <w:top w:val="none" w:sz="0" w:space="0" w:color="auto"/>
            <w:left w:val="none" w:sz="0" w:space="0" w:color="auto"/>
            <w:bottom w:val="none" w:sz="0" w:space="0" w:color="auto"/>
            <w:right w:val="none" w:sz="0" w:space="0" w:color="auto"/>
          </w:divBdr>
        </w:div>
        <w:div w:id="222326623">
          <w:marLeft w:val="0"/>
          <w:marRight w:val="0"/>
          <w:marTop w:val="0"/>
          <w:marBottom w:val="0"/>
          <w:divBdr>
            <w:top w:val="none" w:sz="0" w:space="0" w:color="auto"/>
            <w:left w:val="none" w:sz="0" w:space="0" w:color="auto"/>
            <w:bottom w:val="none" w:sz="0" w:space="0" w:color="auto"/>
            <w:right w:val="none" w:sz="0" w:space="0" w:color="auto"/>
          </w:divBdr>
        </w:div>
        <w:div w:id="958026029">
          <w:marLeft w:val="0"/>
          <w:marRight w:val="0"/>
          <w:marTop w:val="0"/>
          <w:marBottom w:val="0"/>
          <w:divBdr>
            <w:top w:val="none" w:sz="0" w:space="0" w:color="auto"/>
            <w:left w:val="none" w:sz="0" w:space="0" w:color="auto"/>
            <w:bottom w:val="none" w:sz="0" w:space="0" w:color="auto"/>
            <w:right w:val="none" w:sz="0" w:space="0" w:color="auto"/>
          </w:divBdr>
        </w:div>
        <w:div w:id="1237667383">
          <w:marLeft w:val="0"/>
          <w:marRight w:val="0"/>
          <w:marTop w:val="0"/>
          <w:marBottom w:val="0"/>
          <w:divBdr>
            <w:top w:val="none" w:sz="0" w:space="0" w:color="auto"/>
            <w:left w:val="none" w:sz="0" w:space="0" w:color="auto"/>
            <w:bottom w:val="none" w:sz="0" w:space="0" w:color="auto"/>
            <w:right w:val="none" w:sz="0" w:space="0" w:color="auto"/>
          </w:divBdr>
        </w:div>
        <w:div w:id="710115141">
          <w:marLeft w:val="0"/>
          <w:marRight w:val="0"/>
          <w:marTop w:val="0"/>
          <w:marBottom w:val="0"/>
          <w:divBdr>
            <w:top w:val="none" w:sz="0" w:space="0" w:color="auto"/>
            <w:left w:val="none" w:sz="0" w:space="0" w:color="auto"/>
            <w:bottom w:val="none" w:sz="0" w:space="0" w:color="auto"/>
            <w:right w:val="none" w:sz="0" w:space="0" w:color="auto"/>
          </w:divBdr>
        </w:div>
        <w:div w:id="714430985">
          <w:marLeft w:val="0"/>
          <w:marRight w:val="0"/>
          <w:marTop w:val="0"/>
          <w:marBottom w:val="0"/>
          <w:divBdr>
            <w:top w:val="none" w:sz="0" w:space="0" w:color="auto"/>
            <w:left w:val="none" w:sz="0" w:space="0" w:color="auto"/>
            <w:bottom w:val="none" w:sz="0" w:space="0" w:color="auto"/>
            <w:right w:val="none" w:sz="0" w:space="0" w:color="auto"/>
          </w:divBdr>
        </w:div>
        <w:div w:id="1000766545">
          <w:marLeft w:val="0"/>
          <w:marRight w:val="0"/>
          <w:marTop w:val="0"/>
          <w:marBottom w:val="0"/>
          <w:divBdr>
            <w:top w:val="none" w:sz="0" w:space="0" w:color="auto"/>
            <w:left w:val="none" w:sz="0" w:space="0" w:color="auto"/>
            <w:bottom w:val="none" w:sz="0" w:space="0" w:color="auto"/>
            <w:right w:val="none" w:sz="0" w:space="0" w:color="auto"/>
          </w:divBdr>
        </w:div>
        <w:div w:id="1568226050">
          <w:marLeft w:val="0"/>
          <w:marRight w:val="0"/>
          <w:marTop w:val="0"/>
          <w:marBottom w:val="0"/>
          <w:divBdr>
            <w:top w:val="none" w:sz="0" w:space="0" w:color="auto"/>
            <w:left w:val="none" w:sz="0" w:space="0" w:color="auto"/>
            <w:bottom w:val="none" w:sz="0" w:space="0" w:color="auto"/>
            <w:right w:val="none" w:sz="0" w:space="0" w:color="auto"/>
          </w:divBdr>
        </w:div>
        <w:div w:id="1512531138">
          <w:marLeft w:val="0"/>
          <w:marRight w:val="0"/>
          <w:marTop w:val="0"/>
          <w:marBottom w:val="0"/>
          <w:divBdr>
            <w:top w:val="none" w:sz="0" w:space="0" w:color="auto"/>
            <w:left w:val="none" w:sz="0" w:space="0" w:color="auto"/>
            <w:bottom w:val="none" w:sz="0" w:space="0" w:color="auto"/>
            <w:right w:val="none" w:sz="0" w:space="0" w:color="auto"/>
          </w:divBdr>
        </w:div>
        <w:div w:id="424112329">
          <w:marLeft w:val="0"/>
          <w:marRight w:val="0"/>
          <w:marTop w:val="0"/>
          <w:marBottom w:val="0"/>
          <w:divBdr>
            <w:top w:val="none" w:sz="0" w:space="0" w:color="auto"/>
            <w:left w:val="none" w:sz="0" w:space="0" w:color="auto"/>
            <w:bottom w:val="none" w:sz="0" w:space="0" w:color="auto"/>
            <w:right w:val="none" w:sz="0" w:space="0" w:color="auto"/>
          </w:divBdr>
        </w:div>
        <w:div w:id="1865901281">
          <w:marLeft w:val="0"/>
          <w:marRight w:val="0"/>
          <w:marTop w:val="0"/>
          <w:marBottom w:val="0"/>
          <w:divBdr>
            <w:top w:val="none" w:sz="0" w:space="0" w:color="auto"/>
            <w:left w:val="none" w:sz="0" w:space="0" w:color="auto"/>
            <w:bottom w:val="none" w:sz="0" w:space="0" w:color="auto"/>
            <w:right w:val="none" w:sz="0" w:space="0" w:color="auto"/>
          </w:divBdr>
        </w:div>
        <w:div w:id="1001467294">
          <w:marLeft w:val="0"/>
          <w:marRight w:val="0"/>
          <w:marTop w:val="0"/>
          <w:marBottom w:val="0"/>
          <w:divBdr>
            <w:top w:val="none" w:sz="0" w:space="0" w:color="auto"/>
            <w:left w:val="none" w:sz="0" w:space="0" w:color="auto"/>
            <w:bottom w:val="none" w:sz="0" w:space="0" w:color="auto"/>
            <w:right w:val="none" w:sz="0" w:space="0" w:color="auto"/>
          </w:divBdr>
        </w:div>
        <w:div w:id="236331409">
          <w:marLeft w:val="0"/>
          <w:marRight w:val="0"/>
          <w:marTop w:val="0"/>
          <w:marBottom w:val="0"/>
          <w:divBdr>
            <w:top w:val="none" w:sz="0" w:space="0" w:color="auto"/>
            <w:left w:val="none" w:sz="0" w:space="0" w:color="auto"/>
            <w:bottom w:val="none" w:sz="0" w:space="0" w:color="auto"/>
            <w:right w:val="none" w:sz="0" w:space="0" w:color="auto"/>
          </w:divBdr>
        </w:div>
        <w:div w:id="1052267469">
          <w:marLeft w:val="0"/>
          <w:marRight w:val="0"/>
          <w:marTop w:val="0"/>
          <w:marBottom w:val="0"/>
          <w:divBdr>
            <w:top w:val="none" w:sz="0" w:space="0" w:color="auto"/>
            <w:left w:val="none" w:sz="0" w:space="0" w:color="auto"/>
            <w:bottom w:val="none" w:sz="0" w:space="0" w:color="auto"/>
            <w:right w:val="none" w:sz="0" w:space="0" w:color="auto"/>
          </w:divBdr>
        </w:div>
        <w:div w:id="53162945">
          <w:marLeft w:val="0"/>
          <w:marRight w:val="0"/>
          <w:marTop w:val="0"/>
          <w:marBottom w:val="0"/>
          <w:divBdr>
            <w:top w:val="none" w:sz="0" w:space="0" w:color="auto"/>
            <w:left w:val="none" w:sz="0" w:space="0" w:color="auto"/>
            <w:bottom w:val="none" w:sz="0" w:space="0" w:color="auto"/>
            <w:right w:val="none" w:sz="0" w:space="0" w:color="auto"/>
          </w:divBdr>
        </w:div>
        <w:div w:id="2070838277">
          <w:marLeft w:val="0"/>
          <w:marRight w:val="0"/>
          <w:marTop w:val="0"/>
          <w:marBottom w:val="0"/>
          <w:divBdr>
            <w:top w:val="none" w:sz="0" w:space="0" w:color="auto"/>
            <w:left w:val="none" w:sz="0" w:space="0" w:color="auto"/>
            <w:bottom w:val="none" w:sz="0" w:space="0" w:color="auto"/>
            <w:right w:val="none" w:sz="0" w:space="0" w:color="auto"/>
          </w:divBdr>
        </w:div>
        <w:div w:id="1820027921">
          <w:marLeft w:val="0"/>
          <w:marRight w:val="0"/>
          <w:marTop w:val="0"/>
          <w:marBottom w:val="0"/>
          <w:divBdr>
            <w:top w:val="none" w:sz="0" w:space="0" w:color="auto"/>
            <w:left w:val="none" w:sz="0" w:space="0" w:color="auto"/>
            <w:bottom w:val="none" w:sz="0" w:space="0" w:color="auto"/>
            <w:right w:val="none" w:sz="0" w:space="0" w:color="auto"/>
          </w:divBdr>
        </w:div>
        <w:div w:id="1911378658">
          <w:marLeft w:val="0"/>
          <w:marRight w:val="0"/>
          <w:marTop w:val="0"/>
          <w:marBottom w:val="0"/>
          <w:divBdr>
            <w:top w:val="none" w:sz="0" w:space="0" w:color="auto"/>
            <w:left w:val="none" w:sz="0" w:space="0" w:color="auto"/>
            <w:bottom w:val="none" w:sz="0" w:space="0" w:color="auto"/>
            <w:right w:val="none" w:sz="0" w:space="0" w:color="auto"/>
          </w:divBdr>
        </w:div>
        <w:div w:id="933561889">
          <w:marLeft w:val="0"/>
          <w:marRight w:val="0"/>
          <w:marTop w:val="0"/>
          <w:marBottom w:val="0"/>
          <w:divBdr>
            <w:top w:val="none" w:sz="0" w:space="0" w:color="auto"/>
            <w:left w:val="none" w:sz="0" w:space="0" w:color="auto"/>
            <w:bottom w:val="none" w:sz="0" w:space="0" w:color="auto"/>
            <w:right w:val="none" w:sz="0" w:space="0" w:color="auto"/>
          </w:divBdr>
        </w:div>
        <w:div w:id="803503150">
          <w:marLeft w:val="0"/>
          <w:marRight w:val="0"/>
          <w:marTop w:val="0"/>
          <w:marBottom w:val="0"/>
          <w:divBdr>
            <w:top w:val="none" w:sz="0" w:space="0" w:color="auto"/>
            <w:left w:val="none" w:sz="0" w:space="0" w:color="auto"/>
            <w:bottom w:val="none" w:sz="0" w:space="0" w:color="auto"/>
            <w:right w:val="none" w:sz="0" w:space="0" w:color="auto"/>
          </w:divBdr>
        </w:div>
        <w:div w:id="528882229">
          <w:marLeft w:val="0"/>
          <w:marRight w:val="0"/>
          <w:marTop w:val="0"/>
          <w:marBottom w:val="0"/>
          <w:divBdr>
            <w:top w:val="none" w:sz="0" w:space="0" w:color="auto"/>
            <w:left w:val="none" w:sz="0" w:space="0" w:color="auto"/>
            <w:bottom w:val="none" w:sz="0" w:space="0" w:color="auto"/>
            <w:right w:val="none" w:sz="0" w:space="0" w:color="auto"/>
          </w:divBdr>
        </w:div>
        <w:div w:id="1653564494">
          <w:marLeft w:val="0"/>
          <w:marRight w:val="0"/>
          <w:marTop w:val="0"/>
          <w:marBottom w:val="0"/>
          <w:divBdr>
            <w:top w:val="none" w:sz="0" w:space="0" w:color="auto"/>
            <w:left w:val="none" w:sz="0" w:space="0" w:color="auto"/>
            <w:bottom w:val="none" w:sz="0" w:space="0" w:color="auto"/>
            <w:right w:val="none" w:sz="0" w:space="0" w:color="auto"/>
          </w:divBdr>
        </w:div>
        <w:div w:id="394352018">
          <w:marLeft w:val="0"/>
          <w:marRight w:val="0"/>
          <w:marTop w:val="0"/>
          <w:marBottom w:val="0"/>
          <w:divBdr>
            <w:top w:val="none" w:sz="0" w:space="0" w:color="auto"/>
            <w:left w:val="none" w:sz="0" w:space="0" w:color="auto"/>
            <w:bottom w:val="none" w:sz="0" w:space="0" w:color="auto"/>
            <w:right w:val="none" w:sz="0" w:space="0" w:color="auto"/>
          </w:divBdr>
        </w:div>
        <w:div w:id="1765691303">
          <w:marLeft w:val="0"/>
          <w:marRight w:val="0"/>
          <w:marTop w:val="0"/>
          <w:marBottom w:val="0"/>
          <w:divBdr>
            <w:top w:val="none" w:sz="0" w:space="0" w:color="auto"/>
            <w:left w:val="none" w:sz="0" w:space="0" w:color="auto"/>
            <w:bottom w:val="none" w:sz="0" w:space="0" w:color="auto"/>
            <w:right w:val="none" w:sz="0" w:space="0" w:color="auto"/>
          </w:divBdr>
        </w:div>
        <w:div w:id="1298073571">
          <w:marLeft w:val="0"/>
          <w:marRight w:val="0"/>
          <w:marTop w:val="0"/>
          <w:marBottom w:val="0"/>
          <w:divBdr>
            <w:top w:val="none" w:sz="0" w:space="0" w:color="auto"/>
            <w:left w:val="none" w:sz="0" w:space="0" w:color="auto"/>
            <w:bottom w:val="none" w:sz="0" w:space="0" w:color="auto"/>
            <w:right w:val="none" w:sz="0" w:space="0" w:color="auto"/>
          </w:divBdr>
        </w:div>
        <w:div w:id="292441202">
          <w:marLeft w:val="0"/>
          <w:marRight w:val="0"/>
          <w:marTop w:val="0"/>
          <w:marBottom w:val="0"/>
          <w:divBdr>
            <w:top w:val="none" w:sz="0" w:space="0" w:color="auto"/>
            <w:left w:val="none" w:sz="0" w:space="0" w:color="auto"/>
            <w:bottom w:val="none" w:sz="0" w:space="0" w:color="auto"/>
            <w:right w:val="none" w:sz="0" w:space="0" w:color="auto"/>
          </w:divBdr>
        </w:div>
        <w:div w:id="1250887864">
          <w:marLeft w:val="0"/>
          <w:marRight w:val="0"/>
          <w:marTop w:val="0"/>
          <w:marBottom w:val="0"/>
          <w:divBdr>
            <w:top w:val="none" w:sz="0" w:space="0" w:color="auto"/>
            <w:left w:val="none" w:sz="0" w:space="0" w:color="auto"/>
            <w:bottom w:val="none" w:sz="0" w:space="0" w:color="auto"/>
            <w:right w:val="none" w:sz="0" w:space="0" w:color="auto"/>
          </w:divBdr>
        </w:div>
        <w:div w:id="165563461">
          <w:marLeft w:val="0"/>
          <w:marRight w:val="0"/>
          <w:marTop w:val="0"/>
          <w:marBottom w:val="0"/>
          <w:divBdr>
            <w:top w:val="none" w:sz="0" w:space="0" w:color="auto"/>
            <w:left w:val="none" w:sz="0" w:space="0" w:color="auto"/>
            <w:bottom w:val="none" w:sz="0" w:space="0" w:color="auto"/>
            <w:right w:val="none" w:sz="0" w:space="0" w:color="auto"/>
          </w:divBdr>
        </w:div>
        <w:div w:id="267196872">
          <w:marLeft w:val="0"/>
          <w:marRight w:val="0"/>
          <w:marTop w:val="0"/>
          <w:marBottom w:val="0"/>
          <w:divBdr>
            <w:top w:val="none" w:sz="0" w:space="0" w:color="auto"/>
            <w:left w:val="none" w:sz="0" w:space="0" w:color="auto"/>
            <w:bottom w:val="none" w:sz="0" w:space="0" w:color="auto"/>
            <w:right w:val="none" w:sz="0" w:space="0" w:color="auto"/>
          </w:divBdr>
        </w:div>
        <w:div w:id="527573225">
          <w:marLeft w:val="0"/>
          <w:marRight w:val="0"/>
          <w:marTop w:val="0"/>
          <w:marBottom w:val="0"/>
          <w:divBdr>
            <w:top w:val="none" w:sz="0" w:space="0" w:color="auto"/>
            <w:left w:val="none" w:sz="0" w:space="0" w:color="auto"/>
            <w:bottom w:val="none" w:sz="0" w:space="0" w:color="auto"/>
            <w:right w:val="none" w:sz="0" w:space="0" w:color="auto"/>
          </w:divBdr>
        </w:div>
        <w:div w:id="167907003">
          <w:marLeft w:val="0"/>
          <w:marRight w:val="0"/>
          <w:marTop w:val="0"/>
          <w:marBottom w:val="0"/>
          <w:divBdr>
            <w:top w:val="none" w:sz="0" w:space="0" w:color="auto"/>
            <w:left w:val="none" w:sz="0" w:space="0" w:color="auto"/>
            <w:bottom w:val="none" w:sz="0" w:space="0" w:color="auto"/>
            <w:right w:val="none" w:sz="0" w:space="0" w:color="auto"/>
          </w:divBdr>
        </w:div>
        <w:div w:id="516963202">
          <w:marLeft w:val="0"/>
          <w:marRight w:val="0"/>
          <w:marTop w:val="0"/>
          <w:marBottom w:val="0"/>
          <w:divBdr>
            <w:top w:val="none" w:sz="0" w:space="0" w:color="auto"/>
            <w:left w:val="none" w:sz="0" w:space="0" w:color="auto"/>
            <w:bottom w:val="none" w:sz="0" w:space="0" w:color="auto"/>
            <w:right w:val="none" w:sz="0" w:space="0" w:color="auto"/>
          </w:divBdr>
        </w:div>
        <w:div w:id="266623996">
          <w:marLeft w:val="0"/>
          <w:marRight w:val="0"/>
          <w:marTop w:val="0"/>
          <w:marBottom w:val="0"/>
          <w:divBdr>
            <w:top w:val="none" w:sz="0" w:space="0" w:color="auto"/>
            <w:left w:val="none" w:sz="0" w:space="0" w:color="auto"/>
            <w:bottom w:val="none" w:sz="0" w:space="0" w:color="auto"/>
            <w:right w:val="none" w:sz="0" w:space="0" w:color="auto"/>
          </w:divBdr>
        </w:div>
        <w:div w:id="1921793551">
          <w:marLeft w:val="0"/>
          <w:marRight w:val="0"/>
          <w:marTop w:val="0"/>
          <w:marBottom w:val="0"/>
          <w:divBdr>
            <w:top w:val="none" w:sz="0" w:space="0" w:color="auto"/>
            <w:left w:val="none" w:sz="0" w:space="0" w:color="auto"/>
            <w:bottom w:val="none" w:sz="0" w:space="0" w:color="auto"/>
            <w:right w:val="none" w:sz="0" w:space="0" w:color="auto"/>
          </w:divBdr>
        </w:div>
        <w:div w:id="1847859504">
          <w:marLeft w:val="0"/>
          <w:marRight w:val="0"/>
          <w:marTop w:val="0"/>
          <w:marBottom w:val="0"/>
          <w:divBdr>
            <w:top w:val="none" w:sz="0" w:space="0" w:color="auto"/>
            <w:left w:val="none" w:sz="0" w:space="0" w:color="auto"/>
            <w:bottom w:val="none" w:sz="0" w:space="0" w:color="auto"/>
            <w:right w:val="none" w:sz="0" w:space="0" w:color="auto"/>
          </w:divBdr>
        </w:div>
        <w:div w:id="1545369951">
          <w:marLeft w:val="0"/>
          <w:marRight w:val="0"/>
          <w:marTop w:val="0"/>
          <w:marBottom w:val="0"/>
          <w:divBdr>
            <w:top w:val="none" w:sz="0" w:space="0" w:color="auto"/>
            <w:left w:val="none" w:sz="0" w:space="0" w:color="auto"/>
            <w:bottom w:val="none" w:sz="0" w:space="0" w:color="auto"/>
            <w:right w:val="none" w:sz="0" w:space="0" w:color="auto"/>
          </w:divBdr>
        </w:div>
        <w:div w:id="1877935588">
          <w:marLeft w:val="0"/>
          <w:marRight w:val="0"/>
          <w:marTop w:val="0"/>
          <w:marBottom w:val="0"/>
          <w:divBdr>
            <w:top w:val="none" w:sz="0" w:space="0" w:color="auto"/>
            <w:left w:val="none" w:sz="0" w:space="0" w:color="auto"/>
            <w:bottom w:val="none" w:sz="0" w:space="0" w:color="auto"/>
            <w:right w:val="none" w:sz="0" w:space="0" w:color="auto"/>
          </w:divBdr>
        </w:div>
        <w:div w:id="242640271">
          <w:marLeft w:val="0"/>
          <w:marRight w:val="0"/>
          <w:marTop w:val="0"/>
          <w:marBottom w:val="0"/>
          <w:divBdr>
            <w:top w:val="none" w:sz="0" w:space="0" w:color="auto"/>
            <w:left w:val="none" w:sz="0" w:space="0" w:color="auto"/>
            <w:bottom w:val="none" w:sz="0" w:space="0" w:color="auto"/>
            <w:right w:val="none" w:sz="0" w:space="0" w:color="auto"/>
          </w:divBdr>
        </w:div>
        <w:div w:id="1056049297">
          <w:marLeft w:val="0"/>
          <w:marRight w:val="0"/>
          <w:marTop w:val="0"/>
          <w:marBottom w:val="0"/>
          <w:divBdr>
            <w:top w:val="none" w:sz="0" w:space="0" w:color="auto"/>
            <w:left w:val="none" w:sz="0" w:space="0" w:color="auto"/>
            <w:bottom w:val="none" w:sz="0" w:space="0" w:color="auto"/>
            <w:right w:val="none" w:sz="0" w:space="0" w:color="auto"/>
          </w:divBdr>
        </w:div>
        <w:div w:id="971904225">
          <w:marLeft w:val="0"/>
          <w:marRight w:val="0"/>
          <w:marTop w:val="0"/>
          <w:marBottom w:val="0"/>
          <w:divBdr>
            <w:top w:val="none" w:sz="0" w:space="0" w:color="auto"/>
            <w:left w:val="none" w:sz="0" w:space="0" w:color="auto"/>
            <w:bottom w:val="none" w:sz="0" w:space="0" w:color="auto"/>
            <w:right w:val="none" w:sz="0" w:space="0" w:color="auto"/>
          </w:divBdr>
        </w:div>
        <w:div w:id="281962532">
          <w:marLeft w:val="0"/>
          <w:marRight w:val="0"/>
          <w:marTop w:val="0"/>
          <w:marBottom w:val="0"/>
          <w:divBdr>
            <w:top w:val="none" w:sz="0" w:space="0" w:color="auto"/>
            <w:left w:val="none" w:sz="0" w:space="0" w:color="auto"/>
            <w:bottom w:val="none" w:sz="0" w:space="0" w:color="auto"/>
            <w:right w:val="none" w:sz="0" w:space="0" w:color="auto"/>
          </w:divBdr>
        </w:div>
        <w:div w:id="1194998620">
          <w:marLeft w:val="0"/>
          <w:marRight w:val="0"/>
          <w:marTop w:val="0"/>
          <w:marBottom w:val="0"/>
          <w:divBdr>
            <w:top w:val="none" w:sz="0" w:space="0" w:color="auto"/>
            <w:left w:val="none" w:sz="0" w:space="0" w:color="auto"/>
            <w:bottom w:val="none" w:sz="0" w:space="0" w:color="auto"/>
            <w:right w:val="none" w:sz="0" w:space="0" w:color="auto"/>
          </w:divBdr>
        </w:div>
        <w:div w:id="1360088884">
          <w:marLeft w:val="0"/>
          <w:marRight w:val="0"/>
          <w:marTop w:val="0"/>
          <w:marBottom w:val="0"/>
          <w:divBdr>
            <w:top w:val="none" w:sz="0" w:space="0" w:color="auto"/>
            <w:left w:val="none" w:sz="0" w:space="0" w:color="auto"/>
            <w:bottom w:val="none" w:sz="0" w:space="0" w:color="auto"/>
            <w:right w:val="none" w:sz="0" w:space="0" w:color="auto"/>
          </w:divBdr>
        </w:div>
        <w:div w:id="529493273">
          <w:marLeft w:val="0"/>
          <w:marRight w:val="0"/>
          <w:marTop w:val="0"/>
          <w:marBottom w:val="0"/>
          <w:divBdr>
            <w:top w:val="none" w:sz="0" w:space="0" w:color="auto"/>
            <w:left w:val="none" w:sz="0" w:space="0" w:color="auto"/>
            <w:bottom w:val="none" w:sz="0" w:space="0" w:color="auto"/>
            <w:right w:val="none" w:sz="0" w:space="0" w:color="auto"/>
          </w:divBdr>
        </w:div>
        <w:div w:id="1955791481">
          <w:marLeft w:val="0"/>
          <w:marRight w:val="0"/>
          <w:marTop w:val="0"/>
          <w:marBottom w:val="0"/>
          <w:divBdr>
            <w:top w:val="none" w:sz="0" w:space="0" w:color="auto"/>
            <w:left w:val="none" w:sz="0" w:space="0" w:color="auto"/>
            <w:bottom w:val="none" w:sz="0" w:space="0" w:color="auto"/>
            <w:right w:val="none" w:sz="0" w:space="0" w:color="auto"/>
          </w:divBdr>
        </w:div>
        <w:div w:id="1688023166">
          <w:marLeft w:val="0"/>
          <w:marRight w:val="0"/>
          <w:marTop w:val="0"/>
          <w:marBottom w:val="0"/>
          <w:divBdr>
            <w:top w:val="none" w:sz="0" w:space="0" w:color="auto"/>
            <w:left w:val="none" w:sz="0" w:space="0" w:color="auto"/>
            <w:bottom w:val="none" w:sz="0" w:space="0" w:color="auto"/>
            <w:right w:val="none" w:sz="0" w:space="0" w:color="auto"/>
          </w:divBdr>
        </w:div>
        <w:div w:id="1952546359">
          <w:marLeft w:val="0"/>
          <w:marRight w:val="0"/>
          <w:marTop w:val="0"/>
          <w:marBottom w:val="0"/>
          <w:divBdr>
            <w:top w:val="none" w:sz="0" w:space="0" w:color="auto"/>
            <w:left w:val="none" w:sz="0" w:space="0" w:color="auto"/>
            <w:bottom w:val="none" w:sz="0" w:space="0" w:color="auto"/>
            <w:right w:val="none" w:sz="0" w:space="0" w:color="auto"/>
          </w:divBdr>
        </w:div>
        <w:div w:id="512106525">
          <w:marLeft w:val="0"/>
          <w:marRight w:val="0"/>
          <w:marTop w:val="0"/>
          <w:marBottom w:val="0"/>
          <w:divBdr>
            <w:top w:val="none" w:sz="0" w:space="0" w:color="auto"/>
            <w:left w:val="none" w:sz="0" w:space="0" w:color="auto"/>
            <w:bottom w:val="none" w:sz="0" w:space="0" w:color="auto"/>
            <w:right w:val="none" w:sz="0" w:space="0" w:color="auto"/>
          </w:divBdr>
        </w:div>
        <w:div w:id="344944258">
          <w:marLeft w:val="0"/>
          <w:marRight w:val="0"/>
          <w:marTop w:val="0"/>
          <w:marBottom w:val="0"/>
          <w:divBdr>
            <w:top w:val="none" w:sz="0" w:space="0" w:color="auto"/>
            <w:left w:val="none" w:sz="0" w:space="0" w:color="auto"/>
            <w:bottom w:val="none" w:sz="0" w:space="0" w:color="auto"/>
            <w:right w:val="none" w:sz="0" w:space="0" w:color="auto"/>
          </w:divBdr>
        </w:div>
        <w:div w:id="178591626">
          <w:marLeft w:val="0"/>
          <w:marRight w:val="0"/>
          <w:marTop w:val="0"/>
          <w:marBottom w:val="0"/>
          <w:divBdr>
            <w:top w:val="none" w:sz="0" w:space="0" w:color="auto"/>
            <w:left w:val="none" w:sz="0" w:space="0" w:color="auto"/>
            <w:bottom w:val="none" w:sz="0" w:space="0" w:color="auto"/>
            <w:right w:val="none" w:sz="0" w:space="0" w:color="auto"/>
          </w:divBdr>
        </w:div>
        <w:div w:id="600340059">
          <w:marLeft w:val="0"/>
          <w:marRight w:val="0"/>
          <w:marTop w:val="0"/>
          <w:marBottom w:val="0"/>
          <w:divBdr>
            <w:top w:val="none" w:sz="0" w:space="0" w:color="auto"/>
            <w:left w:val="none" w:sz="0" w:space="0" w:color="auto"/>
            <w:bottom w:val="none" w:sz="0" w:space="0" w:color="auto"/>
            <w:right w:val="none" w:sz="0" w:space="0" w:color="auto"/>
          </w:divBdr>
        </w:div>
        <w:div w:id="826552648">
          <w:marLeft w:val="0"/>
          <w:marRight w:val="0"/>
          <w:marTop w:val="0"/>
          <w:marBottom w:val="0"/>
          <w:divBdr>
            <w:top w:val="none" w:sz="0" w:space="0" w:color="auto"/>
            <w:left w:val="none" w:sz="0" w:space="0" w:color="auto"/>
            <w:bottom w:val="none" w:sz="0" w:space="0" w:color="auto"/>
            <w:right w:val="none" w:sz="0" w:space="0" w:color="auto"/>
          </w:divBdr>
        </w:div>
        <w:div w:id="452141786">
          <w:marLeft w:val="0"/>
          <w:marRight w:val="0"/>
          <w:marTop w:val="0"/>
          <w:marBottom w:val="0"/>
          <w:divBdr>
            <w:top w:val="none" w:sz="0" w:space="0" w:color="auto"/>
            <w:left w:val="none" w:sz="0" w:space="0" w:color="auto"/>
            <w:bottom w:val="none" w:sz="0" w:space="0" w:color="auto"/>
            <w:right w:val="none" w:sz="0" w:space="0" w:color="auto"/>
          </w:divBdr>
        </w:div>
        <w:div w:id="448204664">
          <w:marLeft w:val="0"/>
          <w:marRight w:val="0"/>
          <w:marTop w:val="0"/>
          <w:marBottom w:val="0"/>
          <w:divBdr>
            <w:top w:val="none" w:sz="0" w:space="0" w:color="auto"/>
            <w:left w:val="none" w:sz="0" w:space="0" w:color="auto"/>
            <w:bottom w:val="none" w:sz="0" w:space="0" w:color="auto"/>
            <w:right w:val="none" w:sz="0" w:space="0" w:color="auto"/>
          </w:divBdr>
        </w:div>
        <w:div w:id="168376591">
          <w:marLeft w:val="0"/>
          <w:marRight w:val="0"/>
          <w:marTop w:val="0"/>
          <w:marBottom w:val="0"/>
          <w:divBdr>
            <w:top w:val="none" w:sz="0" w:space="0" w:color="auto"/>
            <w:left w:val="none" w:sz="0" w:space="0" w:color="auto"/>
            <w:bottom w:val="none" w:sz="0" w:space="0" w:color="auto"/>
            <w:right w:val="none" w:sz="0" w:space="0" w:color="auto"/>
          </w:divBdr>
        </w:div>
        <w:div w:id="2134247495">
          <w:marLeft w:val="0"/>
          <w:marRight w:val="0"/>
          <w:marTop w:val="0"/>
          <w:marBottom w:val="0"/>
          <w:divBdr>
            <w:top w:val="none" w:sz="0" w:space="0" w:color="auto"/>
            <w:left w:val="none" w:sz="0" w:space="0" w:color="auto"/>
            <w:bottom w:val="none" w:sz="0" w:space="0" w:color="auto"/>
            <w:right w:val="none" w:sz="0" w:space="0" w:color="auto"/>
          </w:divBdr>
        </w:div>
        <w:div w:id="401635406">
          <w:marLeft w:val="0"/>
          <w:marRight w:val="0"/>
          <w:marTop w:val="0"/>
          <w:marBottom w:val="0"/>
          <w:divBdr>
            <w:top w:val="none" w:sz="0" w:space="0" w:color="auto"/>
            <w:left w:val="none" w:sz="0" w:space="0" w:color="auto"/>
            <w:bottom w:val="none" w:sz="0" w:space="0" w:color="auto"/>
            <w:right w:val="none" w:sz="0" w:space="0" w:color="auto"/>
          </w:divBdr>
        </w:div>
        <w:div w:id="1675836351">
          <w:marLeft w:val="0"/>
          <w:marRight w:val="0"/>
          <w:marTop w:val="0"/>
          <w:marBottom w:val="0"/>
          <w:divBdr>
            <w:top w:val="none" w:sz="0" w:space="0" w:color="auto"/>
            <w:left w:val="none" w:sz="0" w:space="0" w:color="auto"/>
            <w:bottom w:val="none" w:sz="0" w:space="0" w:color="auto"/>
            <w:right w:val="none" w:sz="0" w:space="0" w:color="auto"/>
          </w:divBdr>
        </w:div>
        <w:div w:id="863009807">
          <w:marLeft w:val="0"/>
          <w:marRight w:val="0"/>
          <w:marTop w:val="0"/>
          <w:marBottom w:val="0"/>
          <w:divBdr>
            <w:top w:val="none" w:sz="0" w:space="0" w:color="auto"/>
            <w:left w:val="none" w:sz="0" w:space="0" w:color="auto"/>
            <w:bottom w:val="none" w:sz="0" w:space="0" w:color="auto"/>
            <w:right w:val="none" w:sz="0" w:space="0" w:color="auto"/>
          </w:divBdr>
        </w:div>
        <w:div w:id="2144694960">
          <w:marLeft w:val="0"/>
          <w:marRight w:val="0"/>
          <w:marTop w:val="0"/>
          <w:marBottom w:val="0"/>
          <w:divBdr>
            <w:top w:val="none" w:sz="0" w:space="0" w:color="auto"/>
            <w:left w:val="none" w:sz="0" w:space="0" w:color="auto"/>
            <w:bottom w:val="none" w:sz="0" w:space="0" w:color="auto"/>
            <w:right w:val="none" w:sz="0" w:space="0" w:color="auto"/>
          </w:divBdr>
        </w:div>
        <w:div w:id="1927766800">
          <w:marLeft w:val="0"/>
          <w:marRight w:val="0"/>
          <w:marTop w:val="0"/>
          <w:marBottom w:val="0"/>
          <w:divBdr>
            <w:top w:val="none" w:sz="0" w:space="0" w:color="auto"/>
            <w:left w:val="none" w:sz="0" w:space="0" w:color="auto"/>
            <w:bottom w:val="none" w:sz="0" w:space="0" w:color="auto"/>
            <w:right w:val="none" w:sz="0" w:space="0" w:color="auto"/>
          </w:divBdr>
        </w:div>
        <w:div w:id="14230238">
          <w:marLeft w:val="0"/>
          <w:marRight w:val="0"/>
          <w:marTop w:val="0"/>
          <w:marBottom w:val="0"/>
          <w:divBdr>
            <w:top w:val="none" w:sz="0" w:space="0" w:color="auto"/>
            <w:left w:val="none" w:sz="0" w:space="0" w:color="auto"/>
            <w:bottom w:val="none" w:sz="0" w:space="0" w:color="auto"/>
            <w:right w:val="none" w:sz="0" w:space="0" w:color="auto"/>
          </w:divBdr>
        </w:div>
        <w:div w:id="1089885495">
          <w:marLeft w:val="0"/>
          <w:marRight w:val="0"/>
          <w:marTop w:val="0"/>
          <w:marBottom w:val="0"/>
          <w:divBdr>
            <w:top w:val="none" w:sz="0" w:space="0" w:color="auto"/>
            <w:left w:val="none" w:sz="0" w:space="0" w:color="auto"/>
            <w:bottom w:val="none" w:sz="0" w:space="0" w:color="auto"/>
            <w:right w:val="none" w:sz="0" w:space="0" w:color="auto"/>
          </w:divBdr>
        </w:div>
        <w:div w:id="965159225">
          <w:marLeft w:val="0"/>
          <w:marRight w:val="0"/>
          <w:marTop w:val="0"/>
          <w:marBottom w:val="0"/>
          <w:divBdr>
            <w:top w:val="none" w:sz="0" w:space="0" w:color="auto"/>
            <w:left w:val="none" w:sz="0" w:space="0" w:color="auto"/>
            <w:bottom w:val="none" w:sz="0" w:space="0" w:color="auto"/>
            <w:right w:val="none" w:sz="0" w:space="0" w:color="auto"/>
          </w:divBdr>
        </w:div>
        <w:div w:id="2029138661">
          <w:marLeft w:val="0"/>
          <w:marRight w:val="0"/>
          <w:marTop w:val="0"/>
          <w:marBottom w:val="0"/>
          <w:divBdr>
            <w:top w:val="none" w:sz="0" w:space="0" w:color="auto"/>
            <w:left w:val="none" w:sz="0" w:space="0" w:color="auto"/>
            <w:bottom w:val="none" w:sz="0" w:space="0" w:color="auto"/>
            <w:right w:val="none" w:sz="0" w:space="0" w:color="auto"/>
          </w:divBdr>
        </w:div>
        <w:div w:id="263920415">
          <w:marLeft w:val="0"/>
          <w:marRight w:val="0"/>
          <w:marTop w:val="0"/>
          <w:marBottom w:val="0"/>
          <w:divBdr>
            <w:top w:val="none" w:sz="0" w:space="0" w:color="auto"/>
            <w:left w:val="none" w:sz="0" w:space="0" w:color="auto"/>
            <w:bottom w:val="none" w:sz="0" w:space="0" w:color="auto"/>
            <w:right w:val="none" w:sz="0" w:space="0" w:color="auto"/>
          </w:divBdr>
        </w:div>
        <w:div w:id="2099253108">
          <w:marLeft w:val="0"/>
          <w:marRight w:val="0"/>
          <w:marTop w:val="0"/>
          <w:marBottom w:val="0"/>
          <w:divBdr>
            <w:top w:val="none" w:sz="0" w:space="0" w:color="auto"/>
            <w:left w:val="none" w:sz="0" w:space="0" w:color="auto"/>
            <w:bottom w:val="none" w:sz="0" w:space="0" w:color="auto"/>
            <w:right w:val="none" w:sz="0" w:space="0" w:color="auto"/>
          </w:divBdr>
        </w:div>
        <w:div w:id="1706979459">
          <w:marLeft w:val="0"/>
          <w:marRight w:val="0"/>
          <w:marTop w:val="0"/>
          <w:marBottom w:val="0"/>
          <w:divBdr>
            <w:top w:val="none" w:sz="0" w:space="0" w:color="auto"/>
            <w:left w:val="none" w:sz="0" w:space="0" w:color="auto"/>
            <w:bottom w:val="none" w:sz="0" w:space="0" w:color="auto"/>
            <w:right w:val="none" w:sz="0" w:space="0" w:color="auto"/>
          </w:divBdr>
        </w:div>
        <w:div w:id="1948807338">
          <w:marLeft w:val="0"/>
          <w:marRight w:val="0"/>
          <w:marTop w:val="0"/>
          <w:marBottom w:val="0"/>
          <w:divBdr>
            <w:top w:val="none" w:sz="0" w:space="0" w:color="auto"/>
            <w:left w:val="none" w:sz="0" w:space="0" w:color="auto"/>
            <w:bottom w:val="none" w:sz="0" w:space="0" w:color="auto"/>
            <w:right w:val="none" w:sz="0" w:space="0" w:color="auto"/>
          </w:divBdr>
        </w:div>
        <w:div w:id="1636984885">
          <w:marLeft w:val="0"/>
          <w:marRight w:val="0"/>
          <w:marTop w:val="0"/>
          <w:marBottom w:val="0"/>
          <w:divBdr>
            <w:top w:val="none" w:sz="0" w:space="0" w:color="auto"/>
            <w:left w:val="none" w:sz="0" w:space="0" w:color="auto"/>
            <w:bottom w:val="none" w:sz="0" w:space="0" w:color="auto"/>
            <w:right w:val="none" w:sz="0" w:space="0" w:color="auto"/>
          </w:divBdr>
        </w:div>
        <w:div w:id="1568684202">
          <w:marLeft w:val="0"/>
          <w:marRight w:val="0"/>
          <w:marTop w:val="0"/>
          <w:marBottom w:val="0"/>
          <w:divBdr>
            <w:top w:val="none" w:sz="0" w:space="0" w:color="auto"/>
            <w:left w:val="none" w:sz="0" w:space="0" w:color="auto"/>
            <w:bottom w:val="none" w:sz="0" w:space="0" w:color="auto"/>
            <w:right w:val="none" w:sz="0" w:space="0" w:color="auto"/>
          </w:divBdr>
        </w:div>
        <w:div w:id="2005737782">
          <w:marLeft w:val="0"/>
          <w:marRight w:val="0"/>
          <w:marTop w:val="0"/>
          <w:marBottom w:val="0"/>
          <w:divBdr>
            <w:top w:val="none" w:sz="0" w:space="0" w:color="auto"/>
            <w:left w:val="none" w:sz="0" w:space="0" w:color="auto"/>
            <w:bottom w:val="none" w:sz="0" w:space="0" w:color="auto"/>
            <w:right w:val="none" w:sz="0" w:space="0" w:color="auto"/>
          </w:divBdr>
        </w:div>
        <w:div w:id="390424323">
          <w:marLeft w:val="0"/>
          <w:marRight w:val="0"/>
          <w:marTop w:val="0"/>
          <w:marBottom w:val="0"/>
          <w:divBdr>
            <w:top w:val="none" w:sz="0" w:space="0" w:color="auto"/>
            <w:left w:val="none" w:sz="0" w:space="0" w:color="auto"/>
            <w:bottom w:val="none" w:sz="0" w:space="0" w:color="auto"/>
            <w:right w:val="none" w:sz="0" w:space="0" w:color="auto"/>
          </w:divBdr>
        </w:div>
        <w:div w:id="376903268">
          <w:marLeft w:val="0"/>
          <w:marRight w:val="0"/>
          <w:marTop w:val="0"/>
          <w:marBottom w:val="0"/>
          <w:divBdr>
            <w:top w:val="none" w:sz="0" w:space="0" w:color="auto"/>
            <w:left w:val="none" w:sz="0" w:space="0" w:color="auto"/>
            <w:bottom w:val="none" w:sz="0" w:space="0" w:color="auto"/>
            <w:right w:val="none" w:sz="0" w:space="0" w:color="auto"/>
          </w:divBdr>
        </w:div>
        <w:div w:id="2030835114">
          <w:marLeft w:val="0"/>
          <w:marRight w:val="0"/>
          <w:marTop w:val="0"/>
          <w:marBottom w:val="0"/>
          <w:divBdr>
            <w:top w:val="none" w:sz="0" w:space="0" w:color="auto"/>
            <w:left w:val="none" w:sz="0" w:space="0" w:color="auto"/>
            <w:bottom w:val="none" w:sz="0" w:space="0" w:color="auto"/>
            <w:right w:val="none" w:sz="0" w:space="0" w:color="auto"/>
          </w:divBdr>
        </w:div>
        <w:div w:id="858349965">
          <w:marLeft w:val="0"/>
          <w:marRight w:val="0"/>
          <w:marTop w:val="0"/>
          <w:marBottom w:val="0"/>
          <w:divBdr>
            <w:top w:val="none" w:sz="0" w:space="0" w:color="auto"/>
            <w:left w:val="none" w:sz="0" w:space="0" w:color="auto"/>
            <w:bottom w:val="none" w:sz="0" w:space="0" w:color="auto"/>
            <w:right w:val="none" w:sz="0" w:space="0" w:color="auto"/>
          </w:divBdr>
        </w:div>
        <w:div w:id="299457379">
          <w:marLeft w:val="0"/>
          <w:marRight w:val="0"/>
          <w:marTop w:val="0"/>
          <w:marBottom w:val="0"/>
          <w:divBdr>
            <w:top w:val="none" w:sz="0" w:space="0" w:color="auto"/>
            <w:left w:val="none" w:sz="0" w:space="0" w:color="auto"/>
            <w:bottom w:val="none" w:sz="0" w:space="0" w:color="auto"/>
            <w:right w:val="none" w:sz="0" w:space="0" w:color="auto"/>
          </w:divBdr>
        </w:div>
        <w:div w:id="305163154">
          <w:marLeft w:val="0"/>
          <w:marRight w:val="0"/>
          <w:marTop w:val="0"/>
          <w:marBottom w:val="0"/>
          <w:divBdr>
            <w:top w:val="none" w:sz="0" w:space="0" w:color="auto"/>
            <w:left w:val="none" w:sz="0" w:space="0" w:color="auto"/>
            <w:bottom w:val="none" w:sz="0" w:space="0" w:color="auto"/>
            <w:right w:val="none" w:sz="0" w:space="0" w:color="auto"/>
          </w:divBdr>
        </w:div>
        <w:div w:id="2064980465">
          <w:marLeft w:val="0"/>
          <w:marRight w:val="0"/>
          <w:marTop w:val="0"/>
          <w:marBottom w:val="0"/>
          <w:divBdr>
            <w:top w:val="none" w:sz="0" w:space="0" w:color="auto"/>
            <w:left w:val="none" w:sz="0" w:space="0" w:color="auto"/>
            <w:bottom w:val="none" w:sz="0" w:space="0" w:color="auto"/>
            <w:right w:val="none" w:sz="0" w:space="0" w:color="auto"/>
          </w:divBdr>
        </w:div>
        <w:div w:id="1340616141">
          <w:marLeft w:val="0"/>
          <w:marRight w:val="0"/>
          <w:marTop w:val="0"/>
          <w:marBottom w:val="0"/>
          <w:divBdr>
            <w:top w:val="none" w:sz="0" w:space="0" w:color="auto"/>
            <w:left w:val="none" w:sz="0" w:space="0" w:color="auto"/>
            <w:bottom w:val="none" w:sz="0" w:space="0" w:color="auto"/>
            <w:right w:val="none" w:sz="0" w:space="0" w:color="auto"/>
          </w:divBdr>
        </w:div>
        <w:div w:id="933437830">
          <w:marLeft w:val="0"/>
          <w:marRight w:val="0"/>
          <w:marTop w:val="0"/>
          <w:marBottom w:val="0"/>
          <w:divBdr>
            <w:top w:val="none" w:sz="0" w:space="0" w:color="auto"/>
            <w:left w:val="none" w:sz="0" w:space="0" w:color="auto"/>
            <w:bottom w:val="none" w:sz="0" w:space="0" w:color="auto"/>
            <w:right w:val="none" w:sz="0" w:space="0" w:color="auto"/>
          </w:divBdr>
        </w:div>
        <w:div w:id="618417809">
          <w:marLeft w:val="0"/>
          <w:marRight w:val="0"/>
          <w:marTop w:val="0"/>
          <w:marBottom w:val="0"/>
          <w:divBdr>
            <w:top w:val="none" w:sz="0" w:space="0" w:color="auto"/>
            <w:left w:val="none" w:sz="0" w:space="0" w:color="auto"/>
            <w:bottom w:val="none" w:sz="0" w:space="0" w:color="auto"/>
            <w:right w:val="none" w:sz="0" w:space="0" w:color="auto"/>
          </w:divBdr>
        </w:div>
        <w:div w:id="1030951702">
          <w:marLeft w:val="0"/>
          <w:marRight w:val="0"/>
          <w:marTop w:val="0"/>
          <w:marBottom w:val="0"/>
          <w:divBdr>
            <w:top w:val="none" w:sz="0" w:space="0" w:color="auto"/>
            <w:left w:val="none" w:sz="0" w:space="0" w:color="auto"/>
            <w:bottom w:val="none" w:sz="0" w:space="0" w:color="auto"/>
            <w:right w:val="none" w:sz="0" w:space="0" w:color="auto"/>
          </w:divBdr>
        </w:div>
        <w:div w:id="926883381">
          <w:marLeft w:val="0"/>
          <w:marRight w:val="0"/>
          <w:marTop w:val="0"/>
          <w:marBottom w:val="0"/>
          <w:divBdr>
            <w:top w:val="none" w:sz="0" w:space="0" w:color="auto"/>
            <w:left w:val="none" w:sz="0" w:space="0" w:color="auto"/>
            <w:bottom w:val="none" w:sz="0" w:space="0" w:color="auto"/>
            <w:right w:val="none" w:sz="0" w:space="0" w:color="auto"/>
          </w:divBdr>
        </w:div>
        <w:div w:id="1740441368">
          <w:marLeft w:val="0"/>
          <w:marRight w:val="0"/>
          <w:marTop w:val="0"/>
          <w:marBottom w:val="0"/>
          <w:divBdr>
            <w:top w:val="none" w:sz="0" w:space="0" w:color="auto"/>
            <w:left w:val="none" w:sz="0" w:space="0" w:color="auto"/>
            <w:bottom w:val="none" w:sz="0" w:space="0" w:color="auto"/>
            <w:right w:val="none" w:sz="0" w:space="0" w:color="auto"/>
          </w:divBdr>
        </w:div>
        <w:div w:id="630522575">
          <w:marLeft w:val="0"/>
          <w:marRight w:val="0"/>
          <w:marTop w:val="0"/>
          <w:marBottom w:val="0"/>
          <w:divBdr>
            <w:top w:val="none" w:sz="0" w:space="0" w:color="auto"/>
            <w:left w:val="none" w:sz="0" w:space="0" w:color="auto"/>
            <w:bottom w:val="none" w:sz="0" w:space="0" w:color="auto"/>
            <w:right w:val="none" w:sz="0" w:space="0" w:color="auto"/>
          </w:divBdr>
        </w:div>
        <w:div w:id="885216189">
          <w:marLeft w:val="0"/>
          <w:marRight w:val="0"/>
          <w:marTop w:val="0"/>
          <w:marBottom w:val="0"/>
          <w:divBdr>
            <w:top w:val="none" w:sz="0" w:space="0" w:color="auto"/>
            <w:left w:val="none" w:sz="0" w:space="0" w:color="auto"/>
            <w:bottom w:val="none" w:sz="0" w:space="0" w:color="auto"/>
            <w:right w:val="none" w:sz="0" w:space="0" w:color="auto"/>
          </w:divBdr>
        </w:div>
        <w:div w:id="500005667">
          <w:marLeft w:val="0"/>
          <w:marRight w:val="0"/>
          <w:marTop w:val="0"/>
          <w:marBottom w:val="0"/>
          <w:divBdr>
            <w:top w:val="none" w:sz="0" w:space="0" w:color="auto"/>
            <w:left w:val="none" w:sz="0" w:space="0" w:color="auto"/>
            <w:bottom w:val="none" w:sz="0" w:space="0" w:color="auto"/>
            <w:right w:val="none" w:sz="0" w:space="0" w:color="auto"/>
          </w:divBdr>
        </w:div>
        <w:div w:id="610014488">
          <w:marLeft w:val="0"/>
          <w:marRight w:val="0"/>
          <w:marTop w:val="0"/>
          <w:marBottom w:val="0"/>
          <w:divBdr>
            <w:top w:val="none" w:sz="0" w:space="0" w:color="auto"/>
            <w:left w:val="none" w:sz="0" w:space="0" w:color="auto"/>
            <w:bottom w:val="none" w:sz="0" w:space="0" w:color="auto"/>
            <w:right w:val="none" w:sz="0" w:space="0" w:color="auto"/>
          </w:divBdr>
        </w:div>
        <w:div w:id="1113204674">
          <w:marLeft w:val="0"/>
          <w:marRight w:val="0"/>
          <w:marTop w:val="0"/>
          <w:marBottom w:val="0"/>
          <w:divBdr>
            <w:top w:val="none" w:sz="0" w:space="0" w:color="auto"/>
            <w:left w:val="none" w:sz="0" w:space="0" w:color="auto"/>
            <w:bottom w:val="none" w:sz="0" w:space="0" w:color="auto"/>
            <w:right w:val="none" w:sz="0" w:space="0" w:color="auto"/>
          </w:divBdr>
        </w:div>
        <w:div w:id="1366444906">
          <w:marLeft w:val="0"/>
          <w:marRight w:val="0"/>
          <w:marTop w:val="0"/>
          <w:marBottom w:val="0"/>
          <w:divBdr>
            <w:top w:val="none" w:sz="0" w:space="0" w:color="auto"/>
            <w:left w:val="none" w:sz="0" w:space="0" w:color="auto"/>
            <w:bottom w:val="none" w:sz="0" w:space="0" w:color="auto"/>
            <w:right w:val="none" w:sz="0" w:space="0" w:color="auto"/>
          </w:divBdr>
        </w:div>
        <w:div w:id="790788498">
          <w:marLeft w:val="0"/>
          <w:marRight w:val="0"/>
          <w:marTop w:val="0"/>
          <w:marBottom w:val="0"/>
          <w:divBdr>
            <w:top w:val="none" w:sz="0" w:space="0" w:color="auto"/>
            <w:left w:val="none" w:sz="0" w:space="0" w:color="auto"/>
            <w:bottom w:val="none" w:sz="0" w:space="0" w:color="auto"/>
            <w:right w:val="none" w:sz="0" w:space="0" w:color="auto"/>
          </w:divBdr>
        </w:div>
        <w:div w:id="2014215060">
          <w:marLeft w:val="0"/>
          <w:marRight w:val="0"/>
          <w:marTop w:val="0"/>
          <w:marBottom w:val="0"/>
          <w:divBdr>
            <w:top w:val="none" w:sz="0" w:space="0" w:color="auto"/>
            <w:left w:val="none" w:sz="0" w:space="0" w:color="auto"/>
            <w:bottom w:val="none" w:sz="0" w:space="0" w:color="auto"/>
            <w:right w:val="none" w:sz="0" w:space="0" w:color="auto"/>
          </w:divBdr>
        </w:div>
        <w:div w:id="122576430">
          <w:marLeft w:val="0"/>
          <w:marRight w:val="0"/>
          <w:marTop w:val="0"/>
          <w:marBottom w:val="0"/>
          <w:divBdr>
            <w:top w:val="none" w:sz="0" w:space="0" w:color="auto"/>
            <w:left w:val="none" w:sz="0" w:space="0" w:color="auto"/>
            <w:bottom w:val="none" w:sz="0" w:space="0" w:color="auto"/>
            <w:right w:val="none" w:sz="0" w:space="0" w:color="auto"/>
          </w:divBdr>
        </w:div>
        <w:div w:id="1078282133">
          <w:marLeft w:val="0"/>
          <w:marRight w:val="0"/>
          <w:marTop w:val="0"/>
          <w:marBottom w:val="0"/>
          <w:divBdr>
            <w:top w:val="none" w:sz="0" w:space="0" w:color="auto"/>
            <w:left w:val="none" w:sz="0" w:space="0" w:color="auto"/>
            <w:bottom w:val="none" w:sz="0" w:space="0" w:color="auto"/>
            <w:right w:val="none" w:sz="0" w:space="0" w:color="auto"/>
          </w:divBdr>
        </w:div>
        <w:div w:id="1084110743">
          <w:marLeft w:val="0"/>
          <w:marRight w:val="0"/>
          <w:marTop w:val="0"/>
          <w:marBottom w:val="0"/>
          <w:divBdr>
            <w:top w:val="none" w:sz="0" w:space="0" w:color="auto"/>
            <w:left w:val="none" w:sz="0" w:space="0" w:color="auto"/>
            <w:bottom w:val="none" w:sz="0" w:space="0" w:color="auto"/>
            <w:right w:val="none" w:sz="0" w:space="0" w:color="auto"/>
          </w:divBdr>
        </w:div>
        <w:div w:id="873998383">
          <w:marLeft w:val="0"/>
          <w:marRight w:val="0"/>
          <w:marTop w:val="0"/>
          <w:marBottom w:val="0"/>
          <w:divBdr>
            <w:top w:val="none" w:sz="0" w:space="0" w:color="auto"/>
            <w:left w:val="none" w:sz="0" w:space="0" w:color="auto"/>
            <w:bottom w:val="none" w:sz="0" w:space="0" w:color="auto"/>
            <w:right w:val="none" w:sz="0" w:space="0" w:color="auto"/>
          </w:divBdr>
        </w:div>
        <w:div w:id="912786156">
          <w:marLeft w:val="0"/>
          <w:marRight w:val="0"/>
          <w:marTop w:val="0"/>
          <w:marBottom w:val="0"/>
          <w:divBdr>
            <w:top w:val="none" w:sz="0" w:space="0" w:color="auto"/>
            <w:left w:val="none" w:sz="0" w:space="0" w:color="auto"/>
            <w:bottom w:val="none" w:sz="0" w:space="0" w:color="auto"/>
            <w:right w:val="none" w:sz="0" w:space="0" w:color="auto"/>
          </w:divBdr>
        </w:div>
        <w:div w:id="552275949">
          <w:marLeft w:val="0"/>
          <w:marRight w:val="0"/>
          <w:marTop w:val="0"/>
          <w:marBottom w:val="0"/>
          <w:divBdr>
            <w:top w:val="none" w:sz="0" w:space="0" w:color="auto"/>
            <w:left w:val="none" w:sz="0" w:space="0" w:color="auto"/>
            <w:bottom w:val="none" w:sz="0" w:space="0" w:color="auto"/>
            <w:right w:val="none" w:sz="0" w:space="0" w:color="auto"/>
          </w:divBdr>
        </w:div>
        <w:div w:id="377240111">
          <w:marLeft w:val="0"/>
          <w:marRight w:val="0"/>
          <w:marTop w:val="0"/>
          <w:marBottom w:val="0"/>
          <w:divBdr>
            <w:top w:val="none" w:sz="0" w:space="0" w:color="auto"/>
            <w:left w:val="none" w:sz="0" w:space="0" w:color="auto"/>
            <w:bottom w:val="none" w:sz="0" w:space="0" w:color="auto"/>
            <w:right w:val="none" w:sz="0" w:space="0" w:color="auto"/>
          </w:divBdr>
        </w:div>
        <w:div w:id="757753273">
          <w:marLeft w:val="0"/>
          <w:marRight w:val="0"/>
          <w:marTop w:val="0"/>
          <w:marBottom w:val="0"/>
          <w:divBdr>
            <w:top w:val="none" w:sz="0" w:space="0" w:color="auto"/>
            <w:left w:val="none" w:sz="0" w:space="0" w:color="auto"/>
            <w:bottom w:val="none" w:sz="0" w:space="0" w:color="auto"/>
            <w:right w:val="none" w:sz="0" w:space="0" w:color="auto"/>
          </w:divBdr>
        </w:div>
        <w:div w:id="266738564">
          <w:marLeft w:val="0"/>
          <w:marRight w:val="0"/>
          <w:marTop w:val="0"/>
          <w:marBottom w:val="0"/>
          <w:divBdr>
            <w:top w:val="none" w:sz="0" w:space="0" w:color="auto"/>
            <w:left w:val="none" w:sz="0" w:space="0" w:color="auto"/>
            <w:bottom w:val="none" w:sz="0" w:space="0" w:color="auto"/>
            <w:right w:val="none" w:sz="0" w:space="0" w:color="auto"/>
          </w:divBdr>
        </w:div>
        <w:div w:id="849104903">
          <w:marLeft w:val="0"/>
          <w:marRight w:val="0"/>
          <w:marTop w:val="0"/>
          <w:marBottom w:val="0"/>
          <w:divBdr>
            <w:top w:val="none" w:sz="0" w:space="0" w:color="auto"/>
            <w:left w:val="none" w:sz="0" w:space="0" w:color="auto"/>
            <w:bottom w:val="none" w:sz="0" w:space="0" w:color="auto"/>
            <w:right w:val="none" w:sz="0" w:space="0" w:color="auto"/>
          </w:divBdr>
        </w:div>
        <w:div w:id="887835809">
          <w:marLeft w:val="0"/>
          <w:marRight w:val="0"/>
          <w:marTop w:val="0"/>
          <w:marBottom w:val="0"/>
          <w:divBdr>
            <w:top w:val="none" w:sz="0" w:space="0" w:color="auto"/>
            <w:left w:val="none" w:sz="0" w:space="0" w:color="auto"/>
            <w:bottom w:val="none" w:sz="0" w:space="0" w:color="auto"/>
            <w:right w:val="none" w:sz="0" w:space="0" w:color="auto"/>
          </w:divBdr>
        </w:div>
        <w:div w:id="1739211297">
          <w:marLeft w:val="0"/>
          <w:marRight w:val="0"/>
          <w:marTop w:val="0"/>
          <w:marBottom w:val="0"/>
          <w:divBdr>
            <w:top w:val="none" w:sz="0" w:space="0" w:color="auto"/>
            <w:left w:val="none" w:sz="0" w:space="0" w:color="auto"/>
            <w:bottom w:val="none" w:sz="0" w:space="0" w:color="auto"/>
            <w:right w:val="none" w:sz="0" w:space="0" w:color="auto"/>
          </w:divBdr>
        </w:div>
        <w:div w:id="99033247">
          <w:marLeft w:val="0"/>
          <w:marRight w:val="0"/>
          <w:marTop w:val="0"/>
          <w:marBottom w:val="0"/>
          <w:divBdr>
            <w:top w:val="none" w:sz="0" w:space="0" w:color="auto"/>
            <w:left w:val="none" w:sz="0" w:space="0" w:color="auto"/>
            <w:bottom w:val="none" w:sz="0" w:space="0" w:color="auto"/>
            <w:right w:val="none" w:sz="0" w:space="0" w:color="auto"/>
          </w:divBdr>
        </w:div>
        <w:div w:id="157383166">
          <w:marLeft w:val="0"/>
          <w:marRight w:val="0"/>
          <w:marTop w:val="0"/>
          <w:marBottom w:val="0"/>
          <w:divBdr>
            <w:top w:val="none" w:sz="0" w:space="0" w:color="auto"/>
            <w:left w:val="none" w:sz="0" w:space="0" w:color="auto"/>
            <w:bottom w:val="none" w:sz="0" w:space="0" w:color="auto"/>
            <w:right w:val="none" w:sz="0" w:space="0" w:color="auto"/>
          </w:divBdr>
        </w:div>
        <w:div w:id="845288470">
          <w:marLeft w:val="0"/>
          <w:marRight w:val="0"/>
          <w:marTop w:val="0"/>
          <w:marBottom w:val="0"/>
          <w:divBdr>
            <w:top w:val="none" w:sz="0" w:space="0" w:color="auto"/>
            <w:left w:val="none" w:sz="0" w:space="0" w:color="auto"/>
            <w:bottom w:val="none" w:sz="0" w:space="0" w:color="auto"/>
            <w:right w:val="none" w:sz="0" w:space="0" w:color="auto"/>
          </w:divBdr>
        </w:div>
        <w:div w:id="350569570">
          <w:marLeft w:val="0"/>
          <w:marRight w:val="0"/>
          <w:marTop w:val="0"/>
          <w:marBottom w:val="0"/>
          <w:divBdr>
            <w:top w:val="none" w:sz="0" w:space="0" w:color="auto"/>
            <w:left w:val="none" w:sz="0" w:space="0" w:color="auto"/>
            <w:bottom w:val="none" w:sz="0" w:space="0" w:color="auto"/>
            <w:right w:val="none" w:sz="0" w:space="0" w:color="auto"/>
          </w:divBdr>
        </w:div>
        <w:div w:id="1947928690">
          <w:marLeft w:val="0"/>
          <w:marRight w:val="0"/>
          <w:marTop w:val="0"/>
          <w:marBottom w:val="0"/>
          <w:divBdr>
            <w:top w:val="none" w:sz="0" w:space="0" w:color="auto"/>
            <w:left w:val="none" w:sz="0" w:space="0" w:color="auto"/>
            <w:bottom w:val="none" w:sz="0" w:space="0" w:color="auto"/>
            <w:right w:val="none" w:sz="0" w:space="0" w:color="auto"/>
          </w:divBdr>
        </w:div>
        <w:div w:id="27217818">
          <w:marLeft w:val="0"/>
          <w:marRight w:val="0"/>
          <w:marTop w:val="0"/>
          <w:marBottom w:val="0"/>
          <w:divBdr>
            <w:top w:val="none" w:sz="0" w:space="0" w:color="auto"/>
            <w:left w:val="none" w:sz="0" w:space="0" w:color="auto"/>
            <w:bottom w:val="none" w:sz="0" w:space="0" w:color="auto"/>
            <w:right w:val="none" w:sz="0" w:space="0" w:color="auto"/>
          </w:divBdr>
        </w:div>
        <w:div w:id="1684622911">
          <w:marLeft w:val="0"/>
          <w:marRight w:val="0"/>
          <w:marTop w:val="0"/>
          <w:marBottom w:val="0"/>
          <w:divBdr>
            <w:top w:val="none" w:sz="0" w:space="0" w:color="auto"/>
            <w:left w:val="none" w:sz="0" w:space="0" w:color="auto"/>
            <w:bottom w:val="none" w:sz="0" w:space="0" w:color="auto"/>
            <w:right w:val="none" w:sz="0" w:space="0" w:color="auto"/>
          </w:divBdr>
        </w:div>
        <w:div w:id="1749615211">
          <w:marLeft w:val="0"/>
          <w:marRight w:val="0"/>
          <w:marTop w:val="0"/>
          <w:marBottom w:val="0"/>
          <w:divBdr>
            <w:top w:val="none" w:sz="0" w:space="0" w:color="auto"/>
            <w:left w:val="none" w:sz="0" w:space="0" w:color="auto"/>
            <w:bottom w:val="none" w:sz="0" w:space="0" w:color="auto"/>
            <w:right w:val="none" w:sz="0" w:space="0" w:color="auto"/>
          </w:divBdr>
        </w:div>
        <w:div w:id="1342588422">
          <w:marLeft w:val="0"/>
          <w:marRight w:val="0"/>
          <w:marTop w:val="0"/>
          <w:marBottom w:val="0"/>
          <w:divBdr>
            <w:top w:val="none" w:sz="0" w:space="0" w:color="auto"/>
            <w:left w:val="none" w:sz="0" w:space="0" w:color="auto"/>
            <w:bottom w:val="none" w:sz="0" w:space="0" w:color="auto"/>
            <w:right w:val="none" w:sz="0" w:space="0" w:color="auto"/>
          </w:divBdr>
        </w:div>
        <w:div w:id="1836459096">
          <w:marLeft w:val="0"/>
          <w:marRight w:val="0"/>
          <w:marTop w:val="0"/>
          <w:marBottom w:val="0"/>
          <w:divBdr>
            <w:top w:val="none" w:sz="0" w:space="0" w:color="auto"/>
            <w:left w:val="none" w:sz="0" w:space="0" w:color="auto"/>
            <w:bottom w:val="none" w:sz="0" w:space="0" w:color="auto"/>
            <w:right w:val="none" w:sz="0" w:space="0" w:color="auto"/>
          </w:divBdr>
        </w:div>
        <w:div w:id="1301424135">
          <w:marLeft w:val="0"/>
          <w:marRight w:val="0"/>
          <w:marTop w:val="0"/>
          <w:marBottom w:val="0"/>
          <w:divBdr>
            <w:top w:val="none" w:sz="0" w:space="0" w:color="auto"/>
            <w:left w:val="none" w:sz="0" w:space="0" w:color="auto"/>
            <w:bottom w:val="none" w:sz="0" w:space="0" w:color="auto"/>
            <w:right w:val="none" w:sz="0" w:space="0" w:color="auto"/>
          </w:divBdr>
        </w:div>
        <w:div w:id="696931774">
          <w:marLeft w:val="0"/>
          <w:marRight w:val="0"/>
          <w:marTop w:val="0"/>
          <w:marBottom w:val="0"/>
          <w:divBdr>
            <w:top w:val="none" w:sz="0" w:space="0" w:color="auto"/>
            <w:left w:val="none" w:sz="0" w:space="0" w:color="auto"/>
            <w:bottom w:val="none" w:sz="0" w:space="0" w:color="auto"/>
            <w:right w:val="none" w:sz="0" w:space="0" w:color="auto"/>
          </w:divBdr>
        </w:div>
        <w:div w:id="58525627">
          <w:marLeft w:val="0"/>
          <w:marRight w:val="0"/>
          <w:marTop w:val="0"/>
          <w:marBottom w:val="0"/>
          <w:divBdr>
            <w:top w:val="none" w:sz="0" w:space="0" w:color="auto"/>
            <w:left w:val="none" w:sz="0" w:space="0" w:color="auto"/>
            <w:bottom w:val="none" w:sz="0" w:space="0" w:color="auto"/>
            <w:right w:val="none" w:sz="0" w:space="0" w:color="auto"/>
          </w:divBdr>
        </w:div>
        <w:div w:id="421491397">
          <w:marLeft w:val="0"/>
          <w:marRight w:val="0"/>
          <w:marTop w:val="0"/>
          <w:marBottom w:val="0"/>
          <w:divBdr>
            <w:top w:val="none" w:sz="0" w:space="0" w:color="auto"/>
            <w:left w:val="none" w:sz="0" w:space="0" w:color="auto"/>
            <w:bottom w:val="none" w:sz="0" w:space="0" w:color="auto"/>
            <w:right w:val="none" w:sz="0" w:space="0" w:color="auto"/>
          </w:divBdr>
        </w:div>
        <w:div w:id="737286920">
          <w:marLeft w:val="0"/>
          <w:marRight w:val="0"/>
          <w:marTop w:val="0"/>
          <w:marBottom w:val="0"/>
          <w:divBdr>
            <w:top w:val="none" w:sz="0" w:space="0" w:color="auto"/>
            <w:left w:val="none" w:sz="0" w:space="0" w:color="auto"/>
            <w:bottom w:val="none" w:sz="0" w:space="0" w:color="auto"/>
            <w:right w:val="none" w:sz="0" w:space="0" w:color="auto"/>
          </w:divBdr>
        </w:div>
        <w:div w:id="237054144">
          <w:marLeft w:val="0"/>
          <w:marRight w:val="0"/>
          <w:marTop w:val="0"/>
          <w:marBottom w:val="0"/>
          <w:divBdr>
            <w:top w:val="none" w:sz="0" w:space="0" w:color="auto"/>
            <w:left w:val="none" w:sz="0" w:space="0" w:color="auto"/>
            <w:bottom w:val="none" w:sz="0" w:space="0" w:color="auto"/>
            <w:right w:val="none" w:sz="0" w:space="0" w:color="auto"/>
          </w:divBdr>
        </w:div>
        <w:div w:id="1667588814">
          <w:marLeft w:val="0"/>
          <w:marRight w:val="0"/>
          <w:marTop w:val="0"/>
          <w:marBottom w:val="0"/>
          <w:divBdr>
            <w:top w:val="none" w:sz="0" w:space="0" w:color="auto"/>
            <w:left w:val="none" w:sz="0" w:space="0" w:color="auto"/>
            <w:bottom w:val="none" w:sz="0" w:space="0" w:color="auto"/>
            <w:right w:val="none" w:sz="0" w:space="0" w:color="auto"/>
          </w:divBdr>
        </w:div>
        <w:div w:id="779570146">
          <w:marLeft w:val="0"/>
          <w:marRight w:val="0"/>
          <w:marTop w:val="0"/>
          <w:marBottom w:val="0"/>
          <w:divBdr>
            <w:top w:val="none" w:sz="0" w:space="0" w:color="auto"/>
            <w:left w:val="none" w:sz="0" w:space="0" w:color="auto"/>
            <w:bottom w:val="none" w:sz="0" w:space="0" w:color="auto"/>
            <w:right w:val="none" w:sz="0" w:space="0" w:color="auto"/>
          </w:divBdr>
        </w:div>
        <w:div w:id="1182740316">
          <w:marLeft w:val="0"/>
          <w:marRight w:val="0"/>
          <w:marTop w:val="0"/>
          <w:marBottom w:val="0"/>
          <w:divBdr>
            <w:top w:val="none" w:sz="0" w:space="0" w:color="auto"/>
            <w:left w:val="none" w:sz="0" w:space="0" w:color="auto"/>
            <w:bottom w:val="none" w:sz="0" w:space="0" w:color="auto"/>
            <w:right w:val="none" w:sz="0" w:space="0" w:color="auto"/>
          </w:divBdr>
        </w:div>
        <w:div w:id="34279456">
          <w:marLeft w:val="0"/>
          <w:marRight w:val="0"/>
          <w:marTop w:val="0"/>
          <w:marBottom w:val="0"/>
          <w:divBdr>
            <w:top w:val="none" w:sz="0" w:space="0" w:color="auto"/>
            <w:left w:val="none" w:sz="0" w:space="0" w:color="auto"/>
            <w:bottom w:val="none" w:sz="0" w:space="0" w:color="auto"/>
            <w:right w:val="none" w:sz="0" w:space="0" w:color="auto"/>
          </w:divBdr>
        </w:div>
        <w:div w:id="753942852">
          <w:marLeft w:val="0"/>
          <w:marRight w:val="0"/>
          <w:marTop w:val="0"/>
          <w:marBottom w:val="0"/>
          <w:divBdr>
            <w:top w:val="none" w:sz="0" w:space="0" w:color="auto"/>
            <w:left w:val="none" w:sz="0" w:space="0" w:color="auto"/>
            <w:bottom w:val="none" w:sz="0" w:space="0" w:color="auto"/>
            <w:right w:val="none" w:sz="0" w:space="0" w:color="auto"/>
          </w:divBdr>
        </w:div>
        <w:div w:id="1556820003">
          <w:marLeft w:val="0"/>
          <w:marRight w:val="0"/>
          <w:marTop w:val="0"/>
          <w:marBottom w:val="0"/>
          <w:divBdr>
            <w:top w:val="none" w:sz="0" w:space="0" w:color="auto"/>
            <w:left w:val="none" w:sz="0" w:space="0" w:color="auto"/>
            <w:bottom w:val="none" w:sz="0" w:space="0" w:color="auto"/>
            <w:right w:val="none" w:sz="0" w:space="0" w:color="auto"/>
          </w:divBdr>
        </w:div>
        <w:div w:id="1302420292">
          <w:marLeft w:val="0"/>
          <w:marRight w:val="0"/>
          <w:marTop w:val="0"/>
          <w:marBottom w:val="0"/>
          <w:divBdr>
            <w:top w:val="none" w:sz="0" w:space="0" w:color="auto"/>
            <w:left w:val="none" w:sz="0" w:space="0" w:color="auto"/>
            <w:bottom w:val="none" w:sz="0" w:space="0" w:color="auto"/>
            <w:right w:val="none" w:sz="0" w:space="0" w:color="auto"/>
          </w:divBdr>
        </w:div>
      </w:divsChild>
    </w:div>
    <w:div w:id="151453749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40442118">
          <w:marLeft w:val="0"/>
          <w:marRight w:val="0"/>
          <w:marTop w:val="0"/>
          <w:marBottom w:val="0"/>
          <w:divBdr>
            <w:top w:val="none" w:sz="0" w:space="0" w:color="auto"/>
            <w:left w:val="none" w:sz="0" w:space="0" w:color="auto"/>
            <w:bottom w:val="none" w:sz="0" w:space="0" w:color="auto"/>
            <w:right w:val="none" w:sz="0" w:space="0" w:color="auto"/>
          </w:divBdr>
        </w:div>
        <w:div w:id="1271401811">
          <w:marLeft w:val="0"/>
          <w:marRight w:val="0"/>
          <w:marTop w:val="0"/>
          <w:marBottom w:val="0"/>
          <w:divBdr>
            <w:top w:val="none" w:sz="0" w:space="0" w:color="auto"/>
            <w:left w:val="none" w:sz="0" w:space="0" w:color="auto"/>
            <w:bottom w:val="none" w:sz="0" w:space="0" w:color="auto"/>
            <w:right w:val="none" w:sz="0" w:space="0" w:color="auto"/>
          </w:divBdr>
        </w:div>
        <w:div w:id="621231661">
          <w:marLeft w:val="0"/>
          <w:marRight w:val="0"/>
          <w:marTop w:val="0"/>
          <w:marBottom w:val="0"/>
          <w:divBdr>
            <w:top w:val="none" w:sz="0" w:space="0" w:color="auto"/>
            <w:left w:val="none" w:sz="0" w:space="0" w:color="auto"/>
            <w:bottom w:val="none" w:sz="0" w:space="0" w:color="auto"/>
            <w:right w:val="none" w:sz="0" w:space="0" w:color="auto"/>
          </w:divBdr>
        </w:div>
        <w:div w:id="1578394045">
          <w:marLeft w:val="0"/>
          <w:marRight w:val="0"/>
          <w:marTop w:val="0"/>
          <w:marBottom w:val="0"/>
          <w:divBdr>
            <w:top w:val="none" w:sz="0" w:space="0" w:color="auto"/>
            <w:left w:val="none" w:sz="0" w:space="0" w:color="auto"/>
            <w:bottom w:val="none" w:sz="0" w:space="0" w:color="auto"/>
            <w:right w:val="none" w:sz="0" w:space="0" w:color="auto"/>
          </w:divBdr>
        </w:div>
        <w:div w:id="794174967">
          <w:marLeft w:val="0"/>
          <w:marRight w:val="0"/>
          <w:marTop w:val="0"/>
          <w:marBottom w:val="0"/>
          <w:divBdr>
            <w:top w:val="none" w:sz="0" w:space="0" w:color="auto"/>
            <w:left w:val="none" w:sz="0" w:space="0" w:color="auto"/>
            <w:bottom w:val="none" w:sz="0" w:space="0" w:color="auto"/>
            <w:right w:val="none" w:sz="0" w:space="0" w:color="auto"/>
          </w:divBdr>
        </w:div>
        <w:div w:id="2077194062">
          <w:marLeft w:val="0"/>
          <w:marRight w:val="0"/>
          <w:marTop w:val="0"/>
          <w:marBottom w:val="0"/>
          <w:divBdr>
            <w:top w:val="none" w:sz="0" w:space="0" w:color="auto"/>
            <w:left w:val="none" w:sz="0" w:space="0" w:color="auto"/>
            <w:bottom w:val="none" w:sz="0" w:space="0" w:color="auto"/>
            <w:right w:val="none" w:sz="0" w:space="0" w:color="auto"/>
          </w:divBdr>
        </w:div>
        <w:div w:id="74863794">
          <w:marLeft w:val="0"/>
          <w:marRight w:val="0"/>
          <w:marTop w:val="0"/>
          <w:marBottom w:val="0"/>
          <w:divBdr>
            <w:top w:val="none" w:sz="0" w:space="0" w:color="auto"/>
            <w:left w:val="none" w:sz="0" w:space="0" w:color="auto"/>
            <w:bottom w:val="none" w:sz="0" w:space="0" w:color="auto"/>
            <w:right w:val="none" w:sz="0" w:space="0" w:color="auto"/>
          </w:divBdr>
        </w:div>
        <w:div w:id="1433743490">
          <w:marLeft w:val="0"/>
          <w:marRight w:val="0"/>
          <w:marTop w:val="0"/>
          <w:marBottom w:val="0"/>
          <w:divBdr>
            <w:top w:val="none" w:sz="0" w:space="0" w:color="auto"/>
            <w:left w:val="none" w:sz="0" w:space="0" w:color="auto"/>
            <w:bottom w:val="none" w:sz="0" w:space="0" w:color="auto"/>
            <w:right w:val="none" w:sz="0" w:space="0" w:color="auto"/>
          </w:divBdr>
        </w:div>
        <w:div w:id="26806549">
          <w:marLeft w:val="0"/>
          <w:marRight w:val="0"/>
          <w:marTop w:val="0"/>
          <w:marBottom w:val="0"/>
          <w:divBdr>
            <w:top w:val="none" w:sz="0" w:space="0" w:color="auto"/>
            <w:left w:val="none" w:sz="0" w:space="0" w:color="auto"/>
            <w:bottom w:val="none" w:sz="0" w:space="0" w:color="auto"/>
            <w:right w:val="none" w:sz="0" w:space="0" w:color="auto"/>
          </w:divBdr>
        </w:div>
        <w:div w:id="1847205242">
          <w:marLeft w:val="0"/>
          <w:marRight w:val="0"/>
          <w:marTop w:val="0"/>
          <w:marBottom w:val="0"/>
          <w:divBdr>
            <w:top w:val="none" w:sz="0" w:space="0" w:color="auto"/>
            <w:left w:val="none" w:sz="0" w:space="0" w:color="auto"/>
            <w:bottom w:val="none" w:sz="0" w:space="0" w:color="auto"/>
            <w:right w:val="none" w:sz="0" w:space="0" w:color="auto"/>
          </w:divBdr>
        </w:div>
        <w:div w:id="1423524271">
          <w:marLeft w:val="0"/>
          <w:marRight w:val="0"/>
          <w:marTop w:val="0"/>
          <w:marBottom w:val="0"/>
          <w:divBdr>
            <w:top w:val="none" w:sz="0" w:space="0" w:color="auto"/>
            <w:left w:val="none" w:sz="0" w:space="0" w:color="auto"/>
            <w:bottom w:val="none" w:sz="0" w:space="0" w:color="auto"/>
            <w:right w:val="none" w:sz="0" w:space="0" w:color="auto"/>
          </w:divBdr>
        </w:div>
        <w:div w:id="1723408389">
          <w:marLeft w:val="0"/>
          <w:marRight w:val="0"/>
          <w:marTop w:val="0"/>
          <w:marBottom w:val="0"/>
          <w:divBdr>
            <w:top w:val="none" w:sz="0" w:space="0" w:color="auto"/>
            <w:left w:val="none" w:sz="0" w:space="0" w:color="auto"/>
            <w:bottom w:val="none" w:sz="0" w:space="0" w:color="auto"/>
            <w:right w:val="none" w:sz="0" w:space="0" w:color="auto"/>
          </w:divBdr>
        </w:div>
        <w:div w:id="1634747399">
          <w:marLeft w:val="0"/>
          <w:marRight w:val="0"/>
          <w:marTop w:val="0"/>
          <w:marBottom w:val="0"/>
          <w:divBdr>
            <w:top w:val="none" w:sz="0" w:space="0" w:color="auto"/>
            <w:left w:val="none" w:sz="0" w:space="0" w:color="auto"/>
            <w:bottom w:val="none" w:sz="0" w:space="0" w:color="auto"/>
            <w:right w:val="none" w:sz="0" w:space="0" w:color="auto"/>
          </w:divBdr>
        </w:div>
        <w:div w:id="1700544984">
          <w:marLeft w:val="0"/>
          <w:marRight w:val="0"/>
          <w:marTop w:val="0"/>
          <w:marBottom w:val="0"/>
          <w:divBdr>
            <w:top w:val="none" w:sz="0" w:space="0" w:color="auto"/>
            <w:left w:val="none" w:sz="0" w:space="0" w:color="auto"/>
            <w:bottom w:val="none" w:sz="0" w:space="0" w:color="auto"/>
            <w:right w:val="none" w:sz="0" w:space="0" w:color="auto"/>
          </w:divBdr>
        </w:div>
        <w:div w:id="621229448">
          <w:marLeft w:val="0"/>
          <w:marRight w:val="0"/>
          <w:marTop w:val="0"/>
          <w:marBottom w:val="0"/>
          <w:divBdr>
            <w:top w:val="none" w:sz="0" w:space="0" w:color="auto"/>
            <w:left w:val="none" w:sz="0" w:space="0" w:color="auto"/>
            <w:bottom w:val="none" w:sz="0" w:space="0" w:color="auto"/>
            <w:right w:val="none" w:sz="0" w:space="0" w:color="auto"/>
          </w:divBdr>
        </w:div>
        <w:div w:id="686366836">
          <w:marLeft w:val="0"/>
          <w:marRight w:val="0"/>
          <w:marTop w:val="0"/>
          <w:marBottom w:val="0"/>
          <w:divBdr>
            <w:top w:val="none" w:sz="0" w:space="0" w:color="auto"/>
            <w:left w:val="none" w:sz="0" w:space="0" w:color="auto"/>
            <w:bottom w:val="none" w:sz="0" w:space="0" w:color="auto"/>
            <w:right w:val="none" w:sz="0" w:space="0" w:color="auto"/>
          </w:divBdr>
        </w:div>
        <w:div w:id="331643758">
          <w:marLeft w:val="0"/>
          <w:marRight w:val="0"/>
          <w:marTop w:val="0"/>
          <w:marBottom w:val="0"/>
          <w:divBdr>
            <w:top w:val="none" w:sz="0" w:space="0" w:color="auto"/>
            <w:left w:val="none" w:sz="0" w:space="0" w:color="auto"/>
            <w:bottom w:val="none" w:sz="0" w:space="0" w:color="auto"/>
            <w:right w:val="none" w:sz="0" w:space="0" w:color="auto"/>
          </w:divBdr>
        </w:div>
        <w:div w:id="1343120980">
          <w:marLeft w:val="0"/>
          <w:marRight w:val="0"/>
          <w:marTop w:val="0"/>
          <w:marBottom w:val="0"/>
          <w:divBdr>
            <w:top w:val="none" w:sz="0" w:space="0" w:color="auto"/>
            <w:left w:val="none" w:sz="0" w:space="0" w:color="auto"/>
            <w:bottom w:val="none" w:sz="0" w:space="0" w:color="auto"/>
            <w:right w:val="none" w:sz="0" w:space="0" w:color="auto"/>
          </w:divBdr>
        </w:div>
        <w:div w:id="1253659143">
          <w:marLeft w:val="0"/>
          <w:marRight w:val="0"/>
          <w:marTop w:val="0"/>
          <w:marBottom w:val="0"/>
          <w:divBdr>
            <w:top w:val="none" w:sz="0" w:space="0" w:color="auto"/>
            <w:left w:val="none" w:sz="0" w:space="0" w:color="auto"/>
            <w:bottom w:val="none" w:sz="0" w:space="0" w:color="auto"/>
            <w:right w:val="none" w:sz="0" w:space="0" w:color="auto"/>
          </w:divBdr>
        </w:div>
        <w:div w:id="1774393870">
          <w:marLeft w:val="0"/>
          <w:marRight w:val="0"/>
          <w:marTop w:val="0"/>
          <w:marBottom w:val="0"/>
          <w:divBdr>
            <w:top w:val="none" w:sz="0" w:space="0" w:color="auto"/>
            <w:left w:val="none" w:sz="0" w:space="0" w:color="auto"/>
            <w:bottom w:val="none" w:sz="0" w:space="0" w:color="auto"/>
            <w:right w:val="none" w:sz="0" w:space="0" w:color="auto"/>
          </w:divBdr>
        </w:div>
        <w:div w:id="232086639">
          <w:marLeft w:val="0"/>
          <w:marRight w:val="0"/>
          <w:marTop w:val="0"/>
          <w:marBottom w:val="0"/>
          <w:divBdr>
            <w:top w:val="none" w:sz="0" w:space="0" w:color="auto"/>
            <w:left w:val="none" w:sz="0" w:space="0" w:color="auto"/>
            <w:bottom w:val="none" w:sz="0" w:space="0" w:color="auto"/>
            <w:right w:val="none" w:sz="0" w:space="0" w:color="auto"/>
          </w:divBdr>
        </w:div>
        <w:div w:id="582032848">
          <w:marLeft w:val="0"/>
          <w:marRight w:val="0"/>
          <w:marTop w:val="0"/>
          <w:marBottom w:val="0"/>
          <w:divBdr>
            <w:top w:val="none" w:sz="0" w:space="0" w:color="auto"/>
            <w:left w:val="none" w:sz="0" w:space="0" w:color="auto"/>
            <w:bottom w:val="none" w:sz="0" w:space="0" w:color="auto"/>
            <w:right w:val="none" w:sz="0" w:space="0" w:color="auto"/>
          </w:divBdr>
        </w:div>
        <w:div w:id="927276083">
          <w:marLeft w:val="0"/>
          <w:marRight w:val="0"/>
          <w:marTop w:val="0"/>
          <w:marBottom w:val="0"/>
          <w:divBdr>
            <w:top w:val="none" w:sz="0" w:space="0" w:color="auto"/>
            <w:left w:val="none" w:sz="0" w:space="0" w:color="auto"/>
            <w:bottom w:val="none" w:sz="0" w:space="0" w:color="auto"/>
            <w:right w:val="none" w:sz="0" w:space="0" w:color="auto"/>
          </w:divBdr>
        </w:div>
        <w:div w:id="1658343498">
          <w:marLeft w:val="0"/>
          <w:marRight w:val="0"/>
          <w:marTop w:val="0"/>
          <w:marBottom w:val="0"/>
          <w:divBdr>
            <w:top w:val="none" w:sz="0" w:space="0" w:color="auto"/>
            <w:left w:val="none" w:sz="0" w:space="0" w:color="auto"/>
            <w:bottom w:val="none" w:sz="0" w:space="0" w:color="auto"/>
            <w:right w:val="none" w:sz="0" w:space="0" w:color="auto"/>
          </w:divBdr>
        </w:div>
        <w:div w:id="996306272">
          <w:marLeft w:val="0"/>
          <w:marRight w:val="0"/>
          <w:marTop w:val="0"/>
          <w:marBottom w:val="0"/>
          <w:divBdr>
            <w:top w:val="none" w:sz="0" w:space="0" w:color="auto"/>
            <w:left w:val="none" w:sz="0" w:space="0" w:color="auto"/>
            <w:bottom w:val="none" w:sz="0" w:space="0" w:color="auto"/>
            <w:right w:val="none" w:sz="0" w:space="0" w:color="auto"/>
          </w:divBdr>
        </w:div>
        <w:div w:id="484323281">
          <w:marLeft w:val="0"/>
          <w:marRight w:val="0"/>
          <w:marTop w:val="0"/>
          <w:marBottom w:val="0"/>
          <w:divBdr>
            <w:top w:val="none" w:sz="0" w:space="0" w:color="auto"/>
            <w:left w:val="none" w:sz="0" w:space="0" w:color="auto"/>
            <w:bottom w:val="none" w:sz="0" w:space="0" w:color="auto"/>
            <w:right w:val="none" w:sz="0" w:space="0" w:color="auto"/>
          </w:divBdr>
        </w:div>
        <w:div w:id="2066368071">
          <w:marLeft w:val="0"/>
          <w:marRight w:val="0"/>
          <w:marTop w:val="0"/>
          <w:marBottom w:val="0"/>
          <w:divBdr>
            <w:top w:val="none" w:sz="0" w:space="0" w:color="auto"/>
            <w:left w:val="none" w:sz="0" w:space="0" w:color="auto"/>
            <w:bottom w:val="none" w:sz="0" w:space="0" w:color="auto"/>
            <w:right w:val="none" w:sz="0" w:space="0" w:color="auto"/>
          </w:divBdr>
        </w:div>
        <w:div w:id="1048987787">
          <w:marLeft w:val="0"/>
          <w:marRight w:val="0"/>
          <w:marTop w:val="0"/>
          <w:marBottom w:val="0"/>
          <w:divBdr>
            <w:top w:val="none" w:sz="0" w:space="0" w:color="auto"/>
            <w:left w:val="none" w:sz="0" w:space="0" w:color="auto"/>
            <w:bottom w:val="none" w:sz="0" w:space="0" w:color="auto"/>
            <w:right w:val="none" w:sz="0" w:space="0" w:color="auto"/>
          </w:divBdr>
        </w:div>
        <w:div w:id="499081912">
          <w:marLeft w:val="0"/>
          <w:marRight w:val="0"/>
          <w:marTop w:val="0"/>
          <w:marBottom w:val="0"/>
          <w:divBdr>
            <w:top w:val="none" w:sz="0" w:space="0" w:color="auto"/>
            <w:left w:val="none" w:sz="0" w:space="0" w:color="auto"/>
            <w:bottom w:val="none" w:sz="0" w:space="0" w:color="auto"/>
            <w:right w:val="none" w:sz="0" w:space="0" w:color="auto"/>
          </w:divBdr>
        </w:div>
        <w:div w:id="1238905713">
          <w:marLeft w:val="0"/>
          <w:marRight w:val="0"/>
          <w:marTop w:val="0"/>
          <w:marBottom w:val="0"/>
          <w:divBdr>
            <w:top w:val="none" w:sz="0" w:space="0" w:color="auto"/>
            <w:left w:val="none" w:sz="0" w:space="0" w:color="auto"/>
            <w:bottom w:val="none" w:sz="0" w:space="0" w:color="auto"/>
            <w:right w:val="none" w:sz="0" w:space="0" w:color="auto"/>
          </w:divBdr>
        </w:div>
        <w:div w:id="100420245">
          <w:marLeft w:val="0"/>
          <w:marRight w:val="0"/>
          <w:marTop w:val="0"/>
          <w:marBottom w:val="0"/>
          <w:divBdr>
            <w:top w:val="none" w:sz="0" w:space="0" w:color="auto"/>
            <w:left w:val="none" w:sz="0" w:space="0" w:color="auto"/>
            <w:bottom w:val="none" w:sz="0" w:space="0" w:color="auto"/>
            <w:right w:val="none" w:sz="0" w:space="0" w:color="auto"/>
          </w:divBdr>
        </w:div>
        <w:div w:id="1414356879">
          <w:marLeft w:val="0"/>
          <w:marRight w:val="0"/>
          <w:marTop w:val="0"/>
          <w:marBottom w:val="0"/>
          <w:divBdr>
            <w:top w:val="none" w:sz="0" w:space="0" w:color="auto"/>
            <w:left w:val="none" w:sz="0" w:space="0" w:color="auto"/>
            <w:bottom w:val="none" w:sz="0" w:space="0" w:color="auto"/>
            <w:right w:val="none" w:sz="0" w:space="0" w:color="auto"/>
          </w:divBdr>
        </w:div>
        <w:div w:id="419520829">
          <w:marLeft w:val="0"/>
          <w:marRight w:val="0"/>
          <w:marTop w:val="0"/>
          <w:marBottom w:val="0"/>
          <w:divBdr>
            <w:top w:val="none" w:sz="0" w:space="0" w:color="auto"/>
            <w:left w:val="none" w:sz="0" w:space="0" w:color="auto"/>
            <w:bottom w:val="none" w:sz="0" w:space="0" w:color="auto"/>
            <w:right w:val="none" w:sz="0" w:space="0" w:color="auto"/>
          </w:divBdr>
        </w:div>
        <w:div w:id="121391756">
          <w:marLeft w:val="0"/>
          <w:marRight w:val="0"/>
          <w:marTop w:val="0"/>
          <w:marBottom w:val="0"/>
          <w:divBdr>
            <w:top w:val="none" w:sz="0" w:space="0" w:color="auto"/>
            <w:left w:val="none" w:sz="0" w:space="0" w:color="auto"/>
            <w:bottom w:val="none" w:sz="0" w:space="0" w:color="auto"/>
            <w:right w:val="none" w:sz="0" w:space="0" w:color="auto"/>
          </w:divBdr>
        </w:div>
        <w:div w:id="1923492346">
          <w:marLeft w:val="0"/>
          <w:marRight w:val="0"/>
          <w:marTop w:val="0"/>
          <w:marBottom w:val="0"/>
          <w:divBdr>
            <w:top w:val="none" w:sz="0" w:space="0" w:color="auto"/>
            <w:left w:val="none" w:sz="0" w:space="0" w:color="auto"/>
            <w:bottom w:val="none" w:sz="0" w:space="0" w:color="auto"/>
            <w:right w:val="none" w:sz="0" w:space="0" w:color="auto"/>
          </w:divBdr>
        </w:div>
        <w:div w:id="1956476722">
          <w:marLeft w:val="0"/>
          <w:marRight w:val="0"/>
          <w:marTop w:val="0"/>
          <w:marBottom w:val="0"/>
          <w:divBdr>
            <w:top w:val="none" w:sz="0" w:space="0" w:color="auto"/>
            <w:left w:val="none" w:sz="0" w:space="0" w:color="auto"/>
            <w:bottom w:val="none" w:sz="0" w:space="0" w:color="auto"/>
            <w:right w:val="none" w:sz="0" w:space="0" w:color="auto"/>
          </w:divBdr>
        </w:div>
        <w:div w:id="1431314061">
          <w:marLeft w:val="0"/>
          <w:marRight w:val="0"/>
          <w:marTop w:val="0"/>
          <w:marBottom w:val="0"/>
          <w:divBdr>
            <w:top w:val="none" w:sz="0" w:space="0" w:color="auto"/>
            <w:left w:val="none" w:sz="0" w:space="0" w:color="auto"/>
            <w:bottom w:val="none" w:sz="0" w:space="0" w:color="auto"/>
            <w:right w:val="none" w:sz="0" w:space="0" w:color="auto"/>
          </w:divBdr>
        </w:div>
        <w:div w:id="204413884">
          <w:marLeft w:val="0"/>
          <w:marRight w:val="0"/>
          <w:marTop w:val="0"/>
          <w:marBottom w:val="0"/>
          <w:divBdr>
            <w:top w:val="none" w:sz="0" w:space="0" w:color="auto"/>
            <w:left w:val="none" w:sz="0" w:space="0" w:color="auto"/>
            <w:bottom w:val="none" w:sz="0" w:space="0" w:color="auto"/>
            <w:right w:val="none" w:sz="0" w:space="0" w:color="auto"/>
          </w:divBdr>
        </w:div>
        <w:div w:id="110590728">
          <w:marLeft w:val="0"/>
          <w:marRight w:val="0"/>
          <w:marTop w:val="0"/>
          <w:marBottom w:val="0"/>
          <w:divBdr>
            <w:top w:val="none" w:sz="0" w:space="0" w:color="auto"/>
            <w:left w:val="none" w:sz="0" w:space="0" w:color="auto"/>
            <w:bottom w:val="none" w:sz="0" w:space="0" w:color="auto"/>
            <w:right w:val="none" w:sz="0" w:space="0" w:color="auto"/>
          </w:divBdr>
        </w:div>
        <w:div w:id="516849559">
          <w:marLeft w:val="0"/>
          <w:marRight w:val="0"/>
          <w:marTop w:val="0"/>
          <w:marBottom w:val="0"/>
          <w:divBdr>
            <w:top w:val="none" w:sz="0" w:space="0" w:color="auto"/>
            <w:left w:val="none" w:sz="0" w:space="0" w:color="auto"/>
            <w:bottom w:val="none" w:sz="0" w:space="0" w:color="auto"/>
            <w:right w:val="none" w:sz="0" w:space="0" w:color="auto"/>
          </w:divBdr>
        </w:div>
        <w:div w:id="1954286658">
          <w:marLeft w:val="0"/>
          <w:marRight w:val="0"/>
          <w:marTop w:val="0"/>
          <w:marBottom w:val="0"/>
          <w:divBdr>
            <w:top w:val="none" w:sz="0" w:space="0" w:color="auto"/>
            <w:left w:val="none" w:sz="0" w:space="0" w:color="auto"/>
            <w:bottom w:val="none" w:sz="0" w:space="0" w:color="auto"/>
            <w:right w:val="none" w:sz="0" w:space="0" w:color="auto"/>
          </w:divBdr>
        </w:div>
        <w:div w:id="1085491075">
          <w:marLeft w:val="0"/>
          <w:marRight w:val="0"/>
          <w:marTop w:val="0"/>
          <w:marBottom w:val="0"/>
          <w:divBdr>
            <w:top w:val="none" w:sz="0" w:space="0" w:color="auto"/>
            <w:left w:val="none" w:sz="0" w:space="0" w:color="auto"/>
            <w:bottom w:val="none" w:sz="0" w:space="0" w:color="auto"/>
            <w:right w:val="none" w:sz="0" w:space="0" w:color="auto"/>
          </w:divBdr>
        </w:div>
        <w:div w:id="2067726724">
          <w:marLeft w:val="0"/>
          <w:marRight w:val="0"/>
          <w:marTop w:val="0"/>
          <w:marBottom w:val="0"/>
          <w:divBdr>
            <w:top w:val="none" w:sz="0" w:space="0" w:color="auto"/>
            <w:left w:val="none" w:sz="0" w:space="0" w:color="auto"/>
            <w:bottom w:val="none" w:sz="0" w:space="0" w:color="auto"/>
            <w:right w:val="none" w:sz="0" w:space="0" w:color="auto"/>
          </w:divBdr>
        </w:div>
        <w:div w:id="926157607">
          <w:marLeft w:val="0"/>
          <w:marRight w:val="0"/>
          <w:marTop w:val="0"/>
          <w:marBottom w:val="0"/>
          <w:divBdr>
            <w:top w:val="none" w:sz="0" w:space="0" w:color="auto"/>
            <w:left w:val="none" w:sz="0" w:space="0" w:color="auto"/>
            <w:bottom w:val="none" w:sz="0" w:space="0" w:color="auto"/>
            <w:right w:val="none" w:sz="0" w:space="0" w:color="auto"/>
          </w:divBdr>
        </w:div>
        <w:div w:id="1839802699">
          <w:marLeft w:val="0"/>
          <w:marRight w:val="0"/>
          <w:marTop w:val="0"/>
          <w:marBottom w:val="0"/>
          <w:divBdr>
            <w:top w:val="none" w:sz="0" w:space="0" w:color="auto"/>
            <w:left w:val="none" w:sz="0" w:space="0" w:color="auto"/>
            <w:bottom w:val="none" w:sz="0" w:space="0" w:color="auto"/>
            <w:right w:val="none" w:sz="0" w:space="0" w:color="auto"/>
          </w:divBdr>
        </w:div>
        <w:div w:id="675426227">
          <w:marLeft w:val="0"/>
          <w:marRight w:val="0"/>
          <w:marTop w:val="0"/>
          <w:marBottom w:val="0"/>
          <w:divBdr>
            <w:top w:val="none" w:sz="0" w:space="0" w:color="auto"/>
            <w:left w:val="none" w:sz="0" w:space="0" w:color="auto"/>
            <w:bottom w:val="none" w:sz="0" w:space="0" w:color="auto"/>
            <w:right w:val="none" w:sz="0" w:space="0" w:color="auto"/>
          </w:divBdr>
        </w:div>
        <w:div w:id="2000649055">
          <w:marLeft w:val="0"/>
          <w:marRight w:val="0"/>
          <w:marTop w:val="0"/>
          <w:marBottom w:val="0"/>
          <w:divBdr>
            <w:top w:val="none" w:sz="0" w:space="0" w:color="auto"/>
            <w:left w:val="none" w:sz="0" w:space="0" w:color="auto"/>
            <w:bottom w:val="none" w:sz="0" w:space="0" w:color="auto"/>
            <w:right w:val="none" w:sz="0" w:space="0" w:color="auto"/>
          </w:divBdr>
        </w:div>
        <w:div w:id="164172925">
          <w:marLeft w:val="0"/>
          <w:marRight w:val="0"/>
          <w:marTop w:val="0"/>
          <w:marBottom w:val="0"/>
          <w:divBdr>
            <w:top w:val="none" w:sz="0" w:space="0" w:color="auto"/>
            <w:left w:val="none" w:sz="0" w:space="0" w:color="auto"/>
            <w:bottom w:val="none" w:sz="0" w:space="0" w:color="auto"/>
            <w:right w:val="none" w:sz="0" w:space="0" w:color="auto"/>
          </w:divBdr>
        </w:div>
        <w:div w:id="253057472">
          <w:marLeft w:val="0"/>
          <w:marRight w:val="0"/>
          <w:marTop w:val="0"/>
          <w:marBottom w:val="0"/>
          <w:divBdr>
            <w:top w:val="none" w:sz="0" w:space="0" w:color="auto"/>
            <w:left w:val="none" w:sz="0" w:space="0" w:color="auto"/>
            <w:bottom w:val="none" w:sz="0" w:space="0" w:color="auto"/>
            <w:right w:val="none" w:sz="0" w:space="0" w:color="auto"/>
          </w:divBdr>
        </w:div>
        <w:div w:id="805701425">
          <w:marLeft w:val="0"/>
          <w:marRight w:val="0"/>
          <w:marTop w:val="0"/>
          <w:marBottom w:val="0"/>
          <w:divBdr>
            <w:top w:val="none" w:sz="0" w:space="0" w:color="auto"/>
            <w:left w:val="none" w:sz="0" w:space="0" w:color="auto"/>
            <w:bottom w:val="none" w:sz="0" w:space="0" w:color="auto"/>
            <w:right w:val="none" w:sz="0" w:space="0" w:color="auto"/>
          </w:divBdr>
        </w:div>
        <w:div w:id="1626737883">
          <w:marLeft w:val="0"/>
          <w:marRight w:val="0"/>
          <w:marTop w:val="0"/>
          <w:marBottom w:val="0"/>
          <w:divBdr>
            <w:top w:val="none" w:sz="0" w:space="0" w:color="auto"/>
            <w:left w:val="none" w:sz="0" w:space="0" w:color="auto"/>
            <w:bottom w:val="none" w:sz="0" w:space="0" w:color="auto"/>
            <w:right w:val="none" w:sz="0" w:space="0" w:color="auto"/>
          </w:divBdr>
        </w:div>
        <w:div w:id="793446326">
          <w:marLeft w:val="0"/>
          <w:marRight w:val="0"/>
          <w:marTop w:val="0"/>
          <w:marBottom w:val="0"/>
          <w:divBdr>
            <w:top w:val="none" w:sz="0" w:space="0" w:color="auto"/>
            <w:left w:val="none" w:sz="0" w:space="0" w:color="auto"/>
            <w:bottom w:val="none" w:sz="0" w:space="0" w:color="auto"/>
            <w:right w:val="none" w:sz="0" w:space="0" w:color="auto"/>
          </w:divBdr>
        </w:div>
        <w:div w:id="1740787468">
          <w:marLeft w:val="0"/>
          <w:marRight w:val="0"/>
          <w:marTop w:val="0"/>
          <w:marBottom w:val="0"/>
          <w:divBdr>
            <w:top w:val="none" w:sz="0" w:space="0" w:color="auto"/>
            <w:left w:val="none" w:sz="0" w:space="0" w:color="auto"/>
            <w:bottom w:val="none" w:sz="0" w:space="0" w:color="auto"/>
            <w:right w:val="none" w:sz="0" w:space="0" w:color="auto"/>
          </w:divBdr>
        </w:div>
        <w:div w:id="400442547">
          <w:marLeft w:val="0"/>
          <w:marRight w:val="0"/>
          <w:marTop w:val="0"/>
          <w:marBottom w:val="0"/>
          <w:divBdr>
            <w:top w:val="none" w:sz="0" w:space="0" w:color="auto"/>
            <w:left w:val="none" w:sz="0" w:space="0" w:color="auto"/>
            <w:bottom w:val="none" w:sz="0" w:space="0" w:color="auto"/>
            <w:right w:val="none" w:sz="0" w:space="0" w:color="auto"/>
          </w:divBdr>
        </w:div>
        <w:div w:id="353503111">
          <w:marLeft w:val="0"/>
          <w:marRight w:val="0"/>
          <w:marTop w:val="0"/>
          <w:marBottom w:val="0"/>
          <w:divBdr>
            <w:top w:val="none" w:sz="0" w:space="0" w:color="auto"/>
            <w:left w:val="none" w:sz="0" w:space="0" w:color="auto"/>
            <w:bottom w:val="none" w:sz="0" w:space="0" w:color="auto"/>
            <w:right w:val="none" w:sz="0" w:space="0" w:color="auto"/>
          </w:divBdr>
        </w:div>
        <w:div w:id="1423184022">
          <w:marLeft w:val="0"/>
          <w:marRight w:val="0"/>
          <w:marTop w:val="0"/>
          <w:marBottom w:val="0"/>
          <w:divBdr>
            <w:top w:val="none" w:sz="0" w:space="0" w:color="auto"/>
            <w:left w:val="none" w:sz="0" w:space="0" w:color="auto"/>
            <w:bottom w:val="none" w:sz="0" w:space="0" w:color="auto"/>
            <w:right w:val="none" w:sz="0" w:space="0" w:color="auto"/>
          </w:divBdr>
        </w:div>
        <w:div w:id="1452675475">
          <w:marLeft w:val="0"/>
          <w:marRight w:val="0"/>
          <w:marTop w:val="0"/>
          <w:marBottom w:val="0"/>
          <w:divBdr>
            <w:top w:val="none" w:sz="0" w:space="0" w:color="auto"/>
            <w:left w:val="none" w:sz="0" w:space="0" w:color="auto"/>
            <w:bottom w:val="none" w:sz="0" w:space="0" w:color="auto"/>
            <w:right w:val="none" w:sz="0" w:space="0" w:color="auto"/>
          </w:divBdr>
        </w:div>
        <w:div w:id="1193348853">
          <w:marLeft w:val="0"/>
          <w:marRight w:val="0"/>
          <w:marTop w:val="0"/>
          <w:marBottom w:val="0"/>
          <w:divBdr>
            <w:top w:val="none" w:sz="0" w:space="0" w:color="auto"/>
            <w:left w:val="none" w:sz="0" w:space="0" w:color="auto"/>
            <w:bottom w:val="none" w:sz="0" w:space="0" w:color="auto"/>
            <w:right w:val="none" w:sz="0" w:space="0" w:color="auto"/>
          </w:divBdr>
        </w:div>
        <w:div w:id="1818455116">
          <w:marLeft w:val="0"/>
          <w:marRight w:val="0"/>
          <w:marTop w:val="0"/>
          <w:marBottom w:val="0"/>
          <w:divBdr>
            <w:top w:val="none" w:sz="0" w:space="0" w:color="auto"/>
            <w:left w:val="none" w:sz="0" w:space="0" w:color="auto"/>
            <w:bottom w:val="none" w:sz="0" w:space="0" w:color="auto"/>
            <w:right w:val="none" w:sz="0" w:space="0" w:color="auto"/>
          </w:divBdr>
        </w:div>
        <w:div w:id="1152716031">
          <w:marLeft w:val="0"/>
          <w:marRight w:val="0"/>
          <w:marTop w:val="0"/>
          <w:marBottom w:val="0"/>
          <w:divBdr>
            <w:top w:val="none" w:sz="0" w:space="0" w:color="auto"/>
            <w:left w:val="none" w:sz="0" w:space="0" w:color="auto"/>
            <w:bottom w:val="none" w:sz="0" w:space="0" w:color="auto"/>
            <w:right w:val="none" w:sz="0" w:space="0" w:color="auto"/>
          </w:divBdr>
        </w:div>
        <w:div w:id="280573300">
          <w:marLeft w:val="0"/>
          <w:marRight w:val="0"/>
          <w:marTop w:val="0"/>
          <w:marBottom w:val="0"/>
          <w:divBdr>
            <w:top w:val="none" w:sz="0" w:space="0" w:color="auto"/>
            <w:left w:val="none" w:sz="0" w:space="0" w:color="auto"/>
            <w:bottom w:val="none" w:sz="0" w:space="0" w:color="auto"/>
            <w:right w:val="none" w:sz="0" w:space="0" w:color="auto"/>
          </w:divBdr>
        </w:div>
        <w:div w:id="701982227">
          <w:marLeft w:val="0"/>
          <w:marRight w:val="0"/>
          <w:marTop w:val="0"/>
          <w:marBottom w:val="0"/>
          <w:divBdr>
            <w:top w:val="none" w:sz="0" w:space="0" w:color="auto"/>
            <w:left w:val="none" w:sz="0" w:space="0" w:color="auto"/>
            <w:bottom w:val="none" w:sz="0" w:space="0" w:color="auto"/>
            <w:right w:val="none" w:sz="0" w:space="0" w:color="auto"/>
          </w:divBdr>
        </w:div>
        <w:div w:id="101998444">
          <w:marLeft w:val="0"/>
          <w:marRight w:val="0"/>
          <w:marTop w:val="0"/>
          <w:marBottom w:val="0"/>
          <w:divBdr>
            <w:top w:val="none" w:sz="0" w:space="0" w:color="auto"/>
            <w:left w:val="none" w:sz="0" w:space="0" w:color="auto"/>
            <w:bottom w:val="none" w:sz="0" w:space="0" w:color="auto"/>
            <w:right w:val="none" w:sz="0" w:space="0" w:color="auto"/>
          </w:divBdr>
        </w:div>
        <w:div w:id="1166164517">
          <w:marLeft w:val="0"/>
          <w:marRight w:val="0"/>
          <w:marTop w:val="0"/>
          <w:marBottom w:val="0"/>
          <w:divBdr>
            <w:top w:val="none" w:sz="0" w:space="0" w:color="auto"/>
            <w:left w:val="none" w:sz="0" w:space="0" w:color="auto"/>
            <w:bottom w:val="none" w:sz="0" w:space="0" w:color="auto"/>
            <w:right w:val="none" w:sz="0" w:space="0" w:color="auto"/>
          </w:divBdr>
        </w:div>
        <w:div w:id="857698973">
          <w:marLeft w:val="0"/>
          <w:marRight w:val="0"/>
          <w:marTop w:val="0"/>
          <w:marBottom w:val="0"/>
          <w:divBdr>
            <w:top w:val="none" w:sz="0" w:space="0" w:color="auto"/>
            <w:left w:val="none" w:sz="0" w:space="0" w:color="auto"/>
            <w:bottom w:val="none" w:sz="0" w:space="0" w:color="auto"/>
            <w:right w:val="none" w:sz="0" w:space="0" w:color="auto"/>
          </w:divBdr>
        </w:div>
        <w:div w:id="697008095">
          <w:marLeft w:val="0"/>
          <w:marRight w:val="0"/>
          <w:marTop w:val="0"/>
          <w:marBottom w:val="0"/>
          <w:divBdr>
            <w:top w:val="none" w:sz="0" w:space="0" w:color="auto"/>
            <w:left w:val="none" w:sz="0" w:space="0" w:color="auto"/>
            <w:bottom w:val="none" w:sz="0" w:space="0" w:color="auto"/>
            <w:right w:val="none" w:sz="0" w:space="0" w:color="auto"/>
          </w:divBdr>
        </w:div>
        <w:div w:id="726606808">
          <w:marLeft w:val="0"/>
          <w:marRight w:val="0"/>
          <w:marTop w:val="0"/>
          <w:marBottom w:val="0"/>
          <w:divBdr>
            <w:top w:val="none" w:sz="0" w:space="0" w:color="auto"/>
            <w:left w:val="none" w:sz="0" w:space="0" w:color="auto"/>
            <w:bottom w:val="none" w:sz="0" w:space="0" w:color="auto"/>
            <w:right w:val="none" w:sz="0" w:space="0" w:color="auto"/>
          </w:divBdr>
        </w:div>
        <w:div w:id="770316987">
          <w:marLeft w:val="0"/>
          <w:marRight w:val="0"/>
          <w:marTop w:val="0"/>
          <w:marBottom w:val="0"/>
          <w:divBdr>
            <w:top w:val="none" w:sz="0" w:space="0" w:color="auto"/>
            <w:left w:val="none" w:sz="0" w:space="0" w:color="auto"/>
            <w:bottom w:val="none" w:sz="0" w:space="0" w:color="auto"/>
            <w:right w:val="none" w:sz="0" w:space="0" w:color="auto"/>
          </w:divBdr>
        </w:div>
        <w:div w:id="319583802">
          <w:marLeft w:val="0"/>
          <w:marRight w:val="0"/>
          <w:marTop w:val="0"/>
          <w:marBottom w:val="0"/>
          <w:divBdr>
            <w:top w:val="none" w:sz="0" w:space="0" w:color="auto"/>
            <w:left w:val="none" w:sz="0" w:space="0" w:color="auto"/>
            <w:bottom w:val="none" w:sz="0" w:space="0" w:color="auto"/>
            <w:right w:val="none" w:sz="0" w:space="0" w:color="auto"/>
          </w:divBdr>
        </w:div>
        <w:div w:id="758520615">
          <w:marLeft w:val="0"/>
          <w:marRight w:val="0"/>
          <w:marTop w:val="0"/>
          <w:marBottom w:val="0"/>
          <w:divBdr>
            <w:top w:val="none" w:sz="0" w:space="0" w:color="auto"/>
            <w:left w:val="none" w:sz="0" w:space="0" w:color="auto"/>
            <w:bottom w:val="none" w:sz="0" w:space="0" w:color="auto"/>
            <w:right w:val="none" w:sz="0" w:space="0" w:color="auto"/>
          </w:divBdr>
        </w:div>
        <w:div w:id="647319750">
          <w:marLeft w:val="0"/>
          <w:marRight w:val="0"/>
          <w:marTop w:val="0"/>
          <w:marBottom w:val="0"/>
          <w:divBdr>
            <w:top w:val="none" w:sz="0" w:space="0" w:color="auto"/>
            <w:left w:val="none" w:sz="0" w:space="0" w:color="auto"/>
            <w:bottom w:val="none" w:sz="0" w:space="0" w:color="auto"/>
            <w:right w:val="none" w:sz="0" w:space="0" w:color="auto"/>
          </w:divBdr>
        </w:div>
        <w:div w:id="1635090227">
          <w:marLeft w:val="0"/>
          <w:marRight w:val="0"/>
          <w:marTop w:val="0"/>
          <w:marBottom w:val="0"/>
          <w:divBdr>
            <w:top w:val="none" w:sz="0" w:space="0" w:color="auto"/>
            <w:left w:val="none" w:sz="0" w:space="0" w:color="auto"/>
            <w:bottom w:val="none" w:sz="0" w:space="0" w:color="auto"/>
            <w:right w:val="none" w:sz="0" w:space="0" w:color="auto"/>
          </w:divBdr>
        </w:div>
        <w:div w:id="143278919">
          <w:marLeft w:val="0"/>
          <w:marRight w:val="0"/>
          <w:marTop w:val="0"/>
          <w:marBottom w:val="0"/>
          <w:divBdr>
            <w:top w:val="none" w:sz="0" w:space="0" w:color="auto"/>
            <w:left w:val="none" w:sz="0" w:space="0" w:color="auto"/>
            <w:bottom w:val="none" w:sz="0" w:space="0" w:color="auto"/>
            <w:right w:val="none" w:sz="0" w:space="0" w:color="auto"/>
          </w:divBdr>
        </w:div>
        <w:div w:id="496386853">
          <w:marLeft w:val="0"/>
          <w:marRight w:val="0"/>
          <w:marTop w:val="0"/>
          <w:marBottom w:val="0"/>
          <w:divBdr>
            <w:top w:val="none" w:sz="0" w:space="0" w:color="auto"/>
            <w:left w:val="none" w:sz="0" w:space="0" w:color="auto"/>
            <w:bottom w:val="none" w:sz="0" w:space="0" w:color="auto"/>
            <w:right w:val="none" w:sz="0" w:space="0" w:color="auto"/>
          </w:divBdr>
        </w:div>
        <w:div w:id="66273931">
          <w:marLeft w:val="0"/>
          <w:marRight w:val="0"/>
          <w:marTop w:val="0"/>
          <w:marBottom w:val="0"/>
          <w:divBdr>
            <w:top w:val="none" w:sz="0" w:space="0" w:color="auto"/>
            <w:left w:val="none" w:sz="0" w:space="0" w:color="auto"/>
            <w:bottom w:val="none" w:sz="0" w:space="0" w:color="auto"/>
            <w:right w:val="none" w:sz="0" w:space="0" w:color="auto"/>
          </w:divBdr>
        </w:div>
        <w:div w:id="1576554542">
          <w:marLeft w:val="0"/>
          <w:marRight w:val="0"/>
          <w:marTop w:val="0"/>
          <w:marBottom w:val="0"/>
          <w:divBdr>
            <w:top w:val="none" w:sz="0" w:space="0" w:color="auto"/>
            <w:left w:val="none" w:sz="0" w:space="0" w:color="auto"/>
            <w:bottom w:val="none" w:sz="0" w:space="0" w:color="auto"/>
            <w:right w:val="none" w:sz="0" w:space="0" w:color="auto"/>
          </w:divBdr>
        </w:div>
        <w:div w:id="339770972">
          <w:marLeft w:val="0"/>
          <w:marRight w:val="0"/>
          <w:marTop w:val="0"/>
          <w:marBottom w:val="0"/>
          <w:divBdr>
            <w:top w:val="none" w:sz="0" w:space="0" w:color="auto"/>
            <w:left w:val="none" w:sz="0" w:space="0" w:color="auto"/>
            <w:bottom w:val="none" w:sz="0" w:space="0" w:color="auto"/>
            <w:right w:val="none" w:sz="0" w:space="0" w:color="auto"/>
          </w:divBdr>
        </w:div>
        <w:div w:id="1006439128">
          <w:marLeft w:val="0"/>
          <w:marRight w:val="0"/>
          <w:marTop w:val="0"/>
          <w:marBottom w:val="0"/>
          <w:divBdr>
            <w:top w:val="none" w:sz="0" w:space="0" w:color="auto"/>
            <w:left w:val="none" w:sz="0" w:space="0" w:color="auto"/>
            <w:bottom w:val="none" w:sz="0" w:space="0" w:color="auto"/>
            <w:right w:val="none" w:sz="0" w:space="0" w:color="auto"/>
          </w:divBdr>
        </w:div>
        <w:div w:id="40792586">
          <w:marLeft w:val="0"/>
          <w:marRight w:val="0"/>
          <w:marTop w:val="0"/>
          <w:marBottom w:val="0"/>
          <w:divBdr>
            <w:top w:val="none" w:sz="0" w:space="0" w:color="auto"/>
            <w:left w:val="none" w:sz="0" w:space="0" w:color="auto"/>
            <w:bottom w:val="none" w:sz="0" w:space="0" w:color="auto"/>
            <w:right w:val="none" w:sz="0" w:space="0" w:color="auto"/>
          </w:divBdr>
        </w:div>
        <w:div w:id="606157381">
          <w:marLeft w:val="0"/>
          <w:marRight w:val="0"/>
          <w:marTop w:val="0"/>
          <w:marBottom w:val="0"/>
          <w:divBdr>
            <w:top w:val="none" w:sz="0" w:space="0" w:color="auto"/>
            <w:left w:val="none" w:sz="0" w:space="0" w:color="auto"/>
            <w:bottom w:val="none" w:sz="0" w:space="0" w:color="auto"/>
            <w:right w:val="none" w:sz="0" w:space="0" w:color="auto"/>
          </w:divBdr>
        </w:div>
        <w:div w:id="2010978605">
          <w:marLeft w:val="0"/>
          <w:marRight w:val="0"/>
          <w:marTop w:val="0"/>
          <w:marBottom w:val="0"/>
          <w:divBdr>
            <w:top w:val="none" w:sz="0" w:space="0" w:color="auto"/>
            <w:left w:val="none" w:sz="0" w:space="0" w:color="auto"/>
            <w:bottom w:val="none" w:sz="0" w:space="0" w:color="auto"/>
            <w:right w:val="none" w:sz="0" w:space="0" w:color="auto"/>
          </w:divBdr>
        </w:div>
        <w:div w:id="1869950545">
          <w:marLeft w:val="0"/>
          <w:marRight w:val="0"/>
          <w:marTop w:val="0"/>
          <w:marBottom w:val="0"/>
          <w:divBdr>
            <w:top w:val="none" w:sz="0" w:space="0" w:color="auto"/>
            <w:left w:val="none" w:sz="0" w:space="0" w:color="auto"/>
            <w:bottom w:val="none" w:sz="0" w:space="0" w:color="auto"/>
            <w:right w:val="none" w:sz="0" w:space="0" w:color="auto"/>
          </w:divBdr>
        </w:div>
        <w:div w:id="1702708232">
          <w:marLeft w:val="0"/>
          <w:marRight w:val="0"/>
          <w:marTop w:val="0"/>
          <w:marBottom w:val="0"/>
          <w:divBdr>
            <w:top w:val="none" w:sz="0" w:space="0" w:color="auto"/>
            <w:left w:val="none" w:sz="0" w:space="0" w:color="auto"/>
            <w:bottom w:val="none" w:sz="0" w:space="0" w:color="auto"/>
            <w:right w:val="none" w:sz="0" w:space="0" w:color="auto"/>
          </w:divBdr>
        </w:div>
        <w:div w:id="1878934000">
          <w:marLeft w:val="0"/>
          <w:marRight w:val="0"/>
          <w:marTop w:val="0"/>
          <w:marBottom w:val="0"/>
          <w:divBdr>
            <w:top w:val="none" w:sz="0" w:space="0" w:color="auto"/>
            <w:left w:val="none" w:sz="0" w:space="0" w:color="auto"/>
            <w:bottom w:val="none" w:sz="0" w:space="0" w:color="auto"/>
            <w:right w:val="none" w:sz="0" w:space="0" w:color="auto"/>
          </w:divBdr>
        </w:div>
        <w:div w:id="904098107">
          <w:marLeft w:val="0"/>
          <w:marRight w:val="0"/>
          <w:marTop w:val="0"/>
          <w:marBottom w:val="0"/>
          <w:divBdr>
            <w:top w:val="none" w:sz="0" w:space="0" w:color="auto"/>
            <w:left w:val="none" w:sz="0" w:space="0" w:color="auto"/>
            <w:bottom w:val="none" w:sz="0" w:space="0" w:color="auto"/>
            <w:right w:val="none" w:sz="0" w:space="0" w:color="auto"/>
          </w:divBdr>
        </w:div>
        <w:div w:id="452602103">
          <w:marLeft w:val="0"/>
          <w:marRight w:val="0"/>
          <w:marTop w:val="0"/>
          <w:marBottom w:val="0"/>
          <w:divBdr>
            <w:top w:val="none" w:sz="0" w:space="0" w:color="auto"/>
            <w:left w:val="none" w:sz="0" w:space="0" w:color="auto"/>
            <w:bottom w:val="none" w:sz="0" w:space="0" w:color="auto"/>
            <w:right w:val="none" w:sz="0" w:space="0" w:color="auto"/>
          </w:divBdr>
        </w:div>
        <w:div w:id="418452590">
          <w:marLeft w:val="0"/>
          <w:marRight w:val="0"/>
          <w:marTop w:val="0"/>
          <w:marBottom w:val="0"/>
          <w:divBdr>
            <w:top w:val="none" w:sz="0" w:space="0" w:color="auto"/>
            <w:left w:val="none" w:sz="0" w:space="0" w:color="auto"/>
            <w:bottom w:val="none" w:sz="0" w:space="0" w:color="auto"/>
            <w:right w:val="none" w:sz="0" w:space="0" w:color="auto"/>
          </w:divBdr>
        </w:div>
        <w:div w:id="1254897160">
          <w:marLeft w:val="0"/>
          <w:marRight w:val="0"/>
          <w:marTop w:val="0"/>
          <w:marBottom w:val="0"/>
          <w:divBdr>
            <w:top w:val="none" w:sz="0" w:space="0" w:color="auto"/>
            <w:left w:val="none" w:sz="0" w:space="0" w:color="auto"/>
            <w:bottom w:val="none" w:sz="0" w:space="0" w:color="auto"/>
            <w:right w:val="none" w:sz="0" w:space="0" w:color="auto"/>
          </w:divBdr>
        </w:div>
        <w:div w:id="1550918508">
          <w:marLeft w:val="0"/>
          <w:marRight w:val="0"/>
          <w:marTop w:val="0"/>
          <w:marBottom w:val="0"/>
          <w:divBdr>
            <w:top w:val="none" w:sz="0" w:space="0" w:color="auto"/>
            <w:left w:val="none" w:sz="0" w:space="0" w:color="auto"/>
            <w:bottom w:val="none" w:sz="0" w:space="0" w:color="auto"/>
            <w:right w:val="none" w:sz="0" w:space="0" w:color="auto"/>
          </w:divBdr>
        </w:div>
        <w:div w:id="87387682">
          <w:marLeft w:val="0"/>
          <w:marRight w:val="0"/>
          <w:marTop w:val="0"/>
          <w:marBottom w:val="0"/>
          <w:divBdr>
            <w:top w:val="none" w:sz="0" w:space="0" w:color="auto"/>
            <w:left w:val="none" w:sz="0" w:space="0" w:color="auto"/>
            <w:bottom w:val="none" w:sz="0" w:space="0" w:color="auto"/>
            <w:right w:val="none" w:sz="0" w:space="0" w:color="auto"/>
          </w:divBdr>
        </w:div>
        <w:div w:id="1068766475">
          <w:marLeft w:val="0"/>
          <w:marRight w:val="0"/>
          <w:marTop w:val="0"/>
          <w:marBottom w:val="0"/>
          <w:divBdr>
            <w:top w:val="none" w:sz="0" w:space="0" w:color="auto"/>
            <w:left w:val="none" w:sz="0" w:space="0" w:color="auto"/>
            <w:bottom w:val="none" w:sz="0" w:space="0" w:color="auto"/>
            <w:right w:val="none" w:sz="0" w:space="0" w:color="auto"/>
          </w:divBdr>
        </w:div>
        <w:div w:id="1611937800">
          <w:marLeft w:val="0"/>
          <w:marRight w:val="0"/>
          <w:marTop w:val="0"/>
          <w:marBottom w:val="0"/>
          <w:divBdr>
            <w:top w:val="none" w:sz="0" w:space="0" w:color="auto"/>
            <w:left w:val="none" w:sz="0" w:space="0" w:color="auto"/>
            <w:bottom w:val="none" w:sz="0" w:space="0" w:color="auto"/>
            <w:right w:val="none" w:sz="0" w:space="0" w:color="auto"/>
          </w:divBdr>
        </w:div>
        <w:div w:id="548540901">
          <w:marLeft w:val="0"/>
          <w:marRight w:val="0"/>
          <w:marTop w:val="0"/>
          <w:marBottom w:val="0"/>
          <w:divBdr>
            <w:top w:val="none" w:sz="0" w:space="0" w:color="auto"/>
            <w:left w:val="none" w:sz="0" w:space="0" w:color="auto"/>
            <w:bottom w:val="none" w:sz="0" w:space="0" w:color="auto"/>
            <w:right w:val="none" w:sz="0" w:space="0" w:color="auto"/>
          </w:divBdr>
        </w:div>
        <w:div w:id="105539170">
          <w:marLeft w:val="0"/>
          <w:marRight w:val="0"/>
          <w:marTop w:val="0"/>
          <w:marBottom w:val="0"/>
          <w:divBdr>
            <w:top w:val="none" w:sz="0" w:space="0" w:color="auto"/>
            <w:left w:val="none" w:sz="0" w:space="0" w:color="auto"/>
            <w:bottom w:val="none" w:sz="0" w:space="0" w:color="auto"/>
            <w:right w:val="none" w:sz="0" w:space="0" w:color="auto"/>
          </w:divBdr>
        </w:div>
        <w:div w:id="1794245713">
          <w:marLeft w:val="0"/>
          <w:marRight w:val="0"/>
          <w:marTop w:val="0"/>
          <w:marBottom w:val="0"/>
          <w:divBdr>
            <w:top w:val="none" w:sz="0" w:space="0" w:color="auto"/>
            <w:left w:val="none" w:sz="0" w:space="0" w:color="auto"/>
            <w:bottom w:val="none" w:sz="0" w:space="0" w:color="auto"/>
            <w:right w:val="none" w:sz="0" w:space="0" w:color="auto"/>
          </w:divBdr>
        </w:div>
        <w:div w:id="564531164">
          <w:marLeft w:val="0"/>
          <w:marRight w:val="0"/>
          <w:marTop w:val="0"/>
          <w:marBottom w:val="0"/>
          <w:divBdr>
            <w:top w:val="none" w:sz="0" w:space="0" w:color="auto"/>
            <w:left w:val="none" w:sz="0" w:space="0" w:color="auto"/>
            <w:bottom w:val="none" w:sz="0" w:space="0" w:color="auto"/>
            <w:right w:val="none" w:sz="0" w:space="0" w:color="auto"/>
          </w:divBdr>
        </w:div>
        <w:div w:id="1696271787">
          <w:marLeft w:val="0"/>
          <w:marRight w:val="0"/>
          <w:marTop w:val="0"/>
          <w:marBottom w:val="0"/>
          <w:divBdr>
            <w:top w:val="none" w:sz="0" w:space="0" w:color="auto"/>
            <w:left w:val="none" w:sz="0" w:space="0" w:color="auto"/>
            <w:bottom w:val="none" w:sz="0" w:space="0" w:color="auto"/>
            <w:right w:val="none" w:sz="0" w:space="0" w:color="auto"/>
          </w:divBdr>
        </w:div>
        <w:div w:id="1605726350">
          <w:marLeft w:val="0"/>
          <w:marRight w:val="0"/>
          <w:marTop w:val="0"/>
          <w:marBottom w:val="0"/>
          <w:divBdr>
            <w:top w:val="none" w:sz="0" w:space="0" w:color="auto"/>
            <w:left w:val="none" w:sz="0" w:space="0" w:color="auto"/>
            <w:bottom w:val="none" w:sz="0" w:space="0" w:color="auto"/>
            <w:right w:val="none" w:sz="0" w:space="0" w:color="auto"/>
          </w:divBdr>
        </w:div>
        <w:div w:id="517936277">
          <w:marLeft w:val="0"/>
          <w:marRight w:val="0"/>
          <w:marTop w:val="0"/>
          <w:marBottom w:val="0"/>
          <w:divBdr>
            <w:top w:val="none" w:sz="0" w:space="0" w:color="auto"/>
            <w:left w:val="none" w:sz="0" w:space="0" w:color="auto"/>
            <w:bottom w:val="none" w:sz="0" w:space="0" w:color="auto"/>
            <w:right w:val="none" w:sz="0" w:space="0" w:color="auto"/>
          </w:divBdr>
        </w:div>
        <w:div w:id="358512338">
          <w:marLeft w:val="0"/>
          <w:marRight w:val="0"/>
          <w:marTop w:val="0"/>
          <w:marBottom w:val="0"/>
          <w:divBdr>
            <w:top w:val="none" w:sz="0" w:space="0" w:color="auto"/>
            <w:left w:val="none" w:sz="0" w:space="0" w:color="auto"/>
            <w:bottom w:val="none" w:sz="0" w:space="0" w:color="auto"/>
            <w:right w:val="none" w:sz="0" w:space="0" w:color="auto"/>
          </w:divBdr>
        </w:div>
        <w:div w:id="1989286452">
          <w:marLeft w:val="0"/>
          <w:marRight w:val="0"/>
          <w:marTop w:val="0"/>
          <w:marBottom w:val="0"/>
          <w:divBdr>
            <w:top w:val="none" w:sz="0" w:space="0" w:color="auto"/>
            <w:left w:val="none" w:sz="0" w:space="0" w:color="auto"/>
            <w:bottom w:val="none" w:sz="0" w:space="0" w:color="auto"/>
            <w:right w:val="none" w:sz="0" w:space="0" w:color="auto"/>
          </w:divBdr>
        </w:div>
        <w:div w:id="1312058733">
          <w:marLeft w:val="0"/>
          <w:marRight w:val="0"/>
          <w:marTop w:val="0"/>
          <w:marBottom w:val="0"/>
          <w:divBdr>
            <w:top w:val="none" w:sz="0" w:space="0" w:color="auto"/>
            <w:left w:val="none" w:sz="0" w:space="0" w:color="auto"/>
            <w:bottom w:val="none" w:sz="0" w:space="0" w:color="auto"/>
            <w:right w:val="none" w:sz="0" w:space="0" w:color="auto"/>
          </w:divBdr>
        </w:div>
        <w:div w:id="672101423">
          <w:marLeft w:val="0"/>
          <w:marRight w:val="0"/>
          <w:marTop w:val="0"/>
          <w:marBottom w:val="0"/>
          <w:divBdr>
            <w:top w:val="none" w:sz="0" w:space="0" w:color="auto"/>
            <w:left w:val="none" w:sz="0" w:space="0" w:color="auto"/>
            <w:bottom w:val="none" w:sz="0" w:space="0" w:color="auto"/>
            <w:right w:val="none" w:sz="0" w:space="0" w:color="auto"/>
          </w:divBdr>
        </w:div>
        <w:div w:id="1368413154">
          <w:marLeft w:val="0"/>
          <w:marRight w:val="0"/>
          <w:marTop w:val="0"/>
          <w:marBottom w:val="0"/>
          <w:divBdr>
            <w:top w:val="none" w:sz="0" w:space="0" w:color="auto"/>
            <w:left w:val="none" w:sz="0" w:space="0" w:color="auto"/>
            <w:bottom w:val="none" w:sz="0" w:space="0" w:color="auto"/>
            <w:right w:val="none" w:sz="0" w:space="0" w:color="auto"/>
          </w:divBdr>
        </w:div>
        <w:div w:id="664825447">
          <w:marLeft w:val="0"/>
          <w:marRight w:val="0"/>
          <w:marTop w:val="0"/>
          <w:marBottom w:val="0"/>
          <w:divBdr>
            <w:top w:val="none" w:sz="0" w:space="0" w:color="auto"/>
            <w:left w:val="none" w:sz="0" w:space="0" w:color="auto"/>
            <w:bottom w:val="none" w:sz="0" w:space="0" w:color="auto"/>
            <w:right w:val="none" w:sz="0" w:space="0" w:color="auto"/>
          </w:divBdr>
        </w:div>
        <w:div w:id="541332034">
          <w:marLeft w:val="0"/>
          <w:marRight w:val="0"/>
          <w:marTop w:val="0"/>
          <w:marBottom w:val="0"/>
          <w:divBdr>
            <w:top w:val="none" w:sz="0" w:space="0" w:color="auto"/>
            <w:left w:val="none" w:sz="0" w:space="0" w:color="auto"/>
            <w:bottom w:val="none" w:sz="0" w:space="0" w:color="auto"/>
            <w:right w:val="none" w:sz="0" w:space="0" w:color="auto"/>
          </w:divBdr>
        </w:div>
        <w:div w:id="1754274645">
          <w:marLeft w:val="0"/>
          <w:marRight w:val="0"/>
          <w:marTop w:val="0"/>
          <w:marBottom w:val="0"/>
          <w:divBdr>
            <w:top w:val="none" w:sz="0" w:space="0" w:color="auto"/>
            <w:left w:val="none" w:sz="0" w:space="0" w:color="auto"/>
            <w:bottom w:val="none" w:sz="0" w:space="0" w:color="auto"/>
            <w:right w:val="none" w:sz="0" w:space="0" w:color="auto"/>
          </w:divBdr>
        </w:div>
        <w:div w:id="245575961">
          <w:marLeft w:val="0"/>
          <w:marRight w:val="0"/>
          <w:marTop w:val="0"/>
          <w:marBottom w:val="0"/>
          <w:divBdr>
            <w:top w:val="none" w:sz="0" w:space="0" w:color="auto"/>
            <w:left w:val="none" w:sz="0" w:space="0" w:color="auto"/>
            <w:bottom w:val="none" w:sz="0" w:space="0" w:color="auto"/>
            <w:right w:val="none" w:sz="0" w:space="0" w:color="auto"/>
          </w:divBdr>
        </w:div>
        <w:div w:id="724376374">
          <w:marLeft w:val="0"/>
          <w:marRight w:val="0"/>
          <w:marTop w:val="0"/>
          <w:marBottom w:val="0"/>
          <w:divBdr>
            <w:top w:val="none" w:sz="0" w:space="0" w:color="auto"/>
            <w:left w:val="none" w:sz="0" w:space="0" w:color="auto"/>
            <w:bottom w:val="none" w:sz="0" w:space="0" w:color="auto"/>
            <w:right w:val="none" w:sz="0" w:space="0" w:color="auto"/>
          </w:divBdr>
        </w:div>
        <w:div w:id="2025128108">
          <w:marLeft w:val="0"/>
          <w:marRight w:val="0"/>
          <w:marTop w:val="0"/>
          <w:marBottom w:val="0"/>
          <w:divBdr>
            <w:top w:val="none" w:sz="0" w:space="0" w:color="auto"/>
            <w:left w:val="none" w:sz="0" w:space="0" w:color="auto"/>
            <w:bottom w:val="none" w:sz="0" w:space="0" w:color="auto"/>
            <w:right w:val="none" w:sz="0" w:space="0" w:color="auto"/>
          </w:divBdr>
        </w:div>
        <w:div w:id="1544634907">
          <w:marLeft w:val="0"/>
          <w:marRight w:val="0"/>
          <w:marTop w:val="0"/>
          <w:marBottom w:val="0"/>
          <w:divBdr>
            <w:top w:val="none" w:sz="0" w:space="0" w:color="auto"/>
            <w:left w:val="none" w:sz="0" w:space="0" w:color="auto"/>
            <w:bottom w:val="none" w:sz="0" w:space="0" w:color="auto"/>
            <w:right w:val="none" w:sz="0" w:space="0" w:color="auto"/>
          </w:divBdr>
        </w:div>
        <w:div w:id="806892587">
          <w:marLeft w:val="0"/>
          <w:marRight w:val="0"/>
          <w:marTop w:val="0"/>
          <w:marBottom w:val="0"/>
          <w:divBdr>
            <w:top w:val="none" w:sz="0" w:space="0" w:color="auto"/>
            <w:left w:val="none" w:sz="0" w:space="0" w:color="auto"/>
            <w:bottom w:val="none" w:sz="0" w:space="0" w:color="auto"/>
            <w:right w:val="none" w:sz="0" w:space="0" w:color="auto"/>
          </w:divBdr>
        </w:div>
        <w:div w:id="1644693091">
          <w:marLeft w:val="0"/>
          <w:marRight w:val="0"/>
          <w:marTop w:val="0"/>
          <w:marBottom w:val="0"/>
          <w:divBdr>
            <w:top w:val="none" w:sz="0" w:space="0" w:color="auto"/>
            <w:left w:val="none" w:sz="0" w:space="0" w:color="auto"/>
            <w:bottom w:val="none" w:sz="0" w:space="0" w:color="auto"/>
            <w:right w:val="none" w:sz="0" w:space="0" w:color="auto"/>
          </w:divBdr>
        </w:div>
        <w:div w:id="2120296142">
          <w:marLeft w:val="0"/>
          <w:marRight w:val="0"/>
          <w:marTop w:val="0"/>
          <w:marBottom w:val="0"/>
          <w:divBdr>
            <w:top w:val="none" w:sz="0" w:space="0" w:color="auto"/>
            <w:left w:val="none" w:sz="0" w:space="0" w:color="auto"/>
            <w:bottom w:val="none" w:sz="0" w:space="0" w:color="auto"/>
            <w:right w:val="none" w:sz="0" w:space="0" w:color="auto"/>
          </w:divBdr>
        </w:div>
        <w:div w:id="1338652033">
          <w:marLeft w:val="0"/>
          <w:marRight w:val="0"/>
          <w:marTop w:val="0"/>
          <w:marBottom w:val="0"/>
          <w:divBdr>
            <w:top w:val="none" w:sz="0" w:space="0" w:color="auto"/>
            <w:left w:val="none" w:sz="0" w:space="0" w:color="auto"/>
            <w:bottom w:val="none" w:sz="0" w:space="0" w:color="auto"/>
            <w:right w:val="none" w:sz="0" w:space="0" w:color="auto"/>
          </w:divBdr>
        </w:div>
        <w:div w:id="589896797">
          <w:marLeft w:val="0"/>
          <w:marRight w:val="0"/>
          <w:marTop w:val="0"/>
          <w:marBottom w:val="0"/>
          <w:divBdr>
            <w:top w:val="none" w:sz="0" w:space="0" w:color="auto"/>
            <w:left w:val="none" w:sz="0" w:space="0" w:color="auto"/>
            <w:bottom w:val="none" w:sz="0" w:space="0" w:color="auto"/>
            <w:right w:val="none" w:sz="0" w:space="0" w:color="auto"/>
          </w:divBdr>
        </w:div>
        <w:div w:id="1022241439">
          <w:marLeft w:val="0"/>
          <w:marRight w:val="0"/>
          <w:marTop w:val="0"/>
          <w:marBottom w:val="0"/>
          <w:divBdr>
            <w:top w:val="none" w:sz="0" w:space="0" w:color="auto"/>
            <w:left w:val="none" w:sz="0" w:space="0" w:color="auto"/>
            <w:bottom w:val="none" w:sz="0" w:space="0" w:color="auto"/>
            <w:right w:val="none" w:sz="0" w:space="0" w:color="auto"/>
          </w:divBdr>
        </w:div>
        <w:div w:id="613291754">
          <w:marLeft w:val="0"/>
          <w:marRight w:val="0"/>
          <w:marTop w:val="0"/>
          <w:marBottom w:val="0"/>
          <w:divBdr>
            <w:top w:val="none" w:sz="0" w:space="0" w:color="auto"/>
            <w:left w:val="none" w:sz="0" w:space="0" w:color="auto"/>
            <w:bottom w:val="none" w:sz="0" w:space="0" w:color="auto"/>
            <w:right w:val="none" w:sz="0" w:space="0" w:color="auto"/>
          </w:divBdr>
        </w:div>
        <w:div w:id="598760742">
          <w:marLeft w:val="0"/>
          <w:marRight w:val="0"/>
          <w:marTop w:val="0"/>
          <w:marBottom w:val="0"/>
          <w:divBdr>
            <w:top w:val="none" w:sz="0" w:space="0" w:color="auto"/>
            <w:left w:val="none" w:sz="0" w:space="0" w:color="auto"/>
            <w:bottom w:val="none" w:sz="0" w:space="0" w:color="auto"/>
            <w:right w:val="none" w:sz="0" w:space="0" w:color="auto"/>
          </w:divBdr>
        </w:div>
        <w:div w:id="379136612">
          <w:marLeft w:val="0"/>
          <w:marRight w:val="0"/>
          <w:marTop w:val="0"/>
          <w:marBottom w:val="0"/>
          <w:divBdr>
            <w:top w:val="none" w:sz="0" w:space="0" w:color="auto"/>
            <w:left w:val="none" w:sz="0" w:space="0" w:color="auto"/>
            <w:bottom w:val="none" w:sz="0" w:space="0" w:color="auto"/>
            <w:right w:val="none" w:sz="0" w:space="0" w:color="auto"/>
          </w:divBdr>
        </w:div>
        <w:div w:id="1541284621">
          <w:marLeft w:val="0"/>
          <w:marRight w:val="0"/>
          <w:marTop w:val="0"/>
          <w:marBottom w:val="0"/>
          <w:divBdr>
            <w:top w:val="none" w:sz="0" w:space="0" w:color="auto"/>
            <w:left w:val="none" w:sz="0" w:space="0" w:color="auto"/>
            <w:bottom w:val="none" w:sz="0" w:space="0" w:color="auto"/>
            <w:right w:val="none" w:sz="0" w:space="0" w:color="auto"/>
          </w:divBdr>
        </w:div>
        <w:div w:id="863250868">
          <w:marLeft w:val="0"/>
          <w:marRight w:val="0"/>
          <w:marTop w:val="0"/>
          <w:marBottom w:val="0"/>
          <w:divBdr>
            <w:top w:val="none" w:sz="0" w:space="0" w:color="auto"/>
            <w:left w:val="none" w:sz="0" w:space="0" w:color="auto"/>
            <w:bottom w:val="none" w:sz="0" w:space="0" w:color="auto"/>
            <w:right w:val="none" w:sz="0" w:space="0" w:color="auto"/>
          </w:divBdr>
        </w:div>
        <w:div w:id="1708212232">
          <w:marLeft w:val="0"/>
          <w:marRight w:val="0"/>
          <w:marTop w:val="0"/>
          <w:marBottom w:val="0"/>
          <w:divBdr>
            <w:top w:val="none" w:sz="0" w:space="0" w:color="auto"/>
            <w:left w:val="none" w:sz="0" w:space="0" w:color="auto"/>
            <w:bottom w:val="none" w:sz="0" w:space="0" w:color="auto"/>
            <w:right w:val="none" w:sz="0" w:space="0" w:color="auto"/>
          </w:divBdr>
        </w:div>
        <w:div w:id="61147082">
          <w:marLeft w:val="0"/>
          <w:marRight w:val="0"/>
          <w:marTop w:val="0"/>
          <w:marBottom w:val="0"/>
          <w:divBdr>
            <w:top w:val="none" w:sz="0" w:space="0" w:color="auto"/>
            <w:left w:val="none" w:sz="0" w:space="0" w:color="auto"/>
            <w:bottom w:val="none" w:sz="0" w:space="0" w:color="auto"/>
            <w:right w:val="none" w:sz="0" w:space="0" w:color="auto"/>
          </w:divBdr>
        </w:div>
        <w:div w:id="1795901746">
          <w:marLeft w:val="0"/>
          <w:marRight w:val="0"/>
          <w:marTop w:val="0"/>
          <w:marBottom w:val="0"/>
          <w:divBdr>
            <w:top w:val="none" w:sz="0" w:space="0" w:color="auto"/>
            <w:left w:val="none" w:sz="0" w:space="0" w:color="auto"/>
            <w:bottom w:val="none" w:sz="0" w:space="0" w:color="auto"/>
            <w:right w:val="none" w:sz="0" w:space="0" w:color="auto"/>
          </w:divBdr>
        </w:div>
        <w:div w:id="578372497">
          <w:marLeft w:val="0"/>
          <w:marRight w:val="0"/>
          <w:marTop w:val="0"/>
          <w:marBottom w:val="0"/>
          <w:divBdr>
            <w:top w:val="none" w:sz="0" w:space="0" w:color="auto"/>
            <w:left w:val="none" w:sz="0" w:space="0" w:color="auto"/>
            <w:bottom w:val="none" w:sz="0" w:space="0" w:color="auto"/>
            <w:right w:val="none" w:sz="0" w:space="0" w:color="auto"/>
          </w:divBdr>
        </w:div>
        <w:div w:id="604460664">
          <w:marLeft w:val="0"/>
          <w:marRight w:val="0"/>
          <w:marTop w:val="0"/>
          <w:marBottom w:val="0"/>
          <w:divBdr>
            <w:top w:val="none" w:sz="0" w:space="0" w:color="auto"/>
            <w:left w:val="none" w:sz="0" w:space="0" w:color="auto"/>
            <w:bottom w:val="none" w:sz="0" w:space="0" w:color="auto"/>
            <w:right w:val="none" w:sz="0" w:space="0" w:color="auto"/>
          </w:divBdr>
        </w:div>
        <w:div w:id="1706632882">
          <w:marLeft w:val="0"/>
          <w:marRight w:val="0"/>
          <w:marTop w:val="0"/>
          <w:marBottom w:val="0"/>
          <w:divBdr>
            <w:top w:val="none" w:sz="0" w:space="0" w:color="auto"/>
            <w:left w:val="none" w:sz="0" w:space="0" w:color="auto"/>
            <w:bottom w:val="none" w:sz="0" w:space="0" w:color="auto"/>
            <w:right w:val="none" w:sz="0" w:space="0" w:color="auto"/>
          </w:divBdr>
        </w:div>
        <w:div w:id="400950625">
          <w:marLeft w:val="0"/>
          <w:marRight w:val="0"/>
          <w:marTop w:val="0"/>
          <w:marBottom w:val="0"/>
          <w:divBdr>
            <w:top w:val="none" w:sz="0" w:space="0" w:color="auto"/>
            <w:left w:val="none" w:sz="0" w:space="0" w:color="auto"/>
            <w:bottom w:val="none" w:sz="0" w:space="0" w:color="auto"/>
            <w:right w:val="none" w:sz="0" w:space="0" w:color="auto"/>
          </w:divBdr>
        </w:div>
        <w:div w:id="1621454561">
          <w:marLeft w:val="0"/>
          <w:marRight w:val="0"/>
          <w:marTop w:val="0"/>
          <w:marBottom w:val="0"/>
          <w:divBdr>
            <w:top w:val="none" w:sz="0" w:space="0" w:color="auto"/>
            <w:left w:val="none" w:sz="0" w:space="0" w:color="auto"/>
            <w:bottom w:val="none" w:sz="0" w:space="0" w:color="auto"/>
            <w:right w:val="none" w:sz="0" w:space="0" w:color="auto"/>
          </w:divBdr>
        </w:div>
        <w:div w:id="1474524507">
          <w:marLeft w:val="0"/>
          <w:marRight w:val="0"/>
          <w:marTop w:val="0"/>
          <w:marBottom w:val="0"/>
          <w:divBdr>
            <w:top w:val="none" w:sz="0" w:space="0" w:color="auto"/>
            <w:left w:val="none" w:sz="0" w:space="0" w:color="auto"/>
            <w:bottom w:val="none" w:sz="0" w:space="0" w:color="auto"/>
            <w:right w:val="none" w:sz="0" w:space="0" w:color="auto"/>
          </w:divBdr>
        </w:div>
        <w:div w:id="1215777067">
          <w:marLeft w:val="0"/>
          <w:marRight w:val="0"/>
          <w:marTop w:val="0"/>
          <w:marBottom w:val="0"/>
          <w:divBdr>
            <w:top w:val="none" w:sz="0" w:space="0" w:color="auto"/>
            <w:left w:val="none" w:sz="0" w:space="0" w:color="auto"/>
            <w:bottom w:val="none" w:sz="0" w:space="0" w:color="auto"/>
            <w:right w:val="none" w:sz="0" w:space="0" w:color="auto"/>
          </w:divBdr>
        </w:div>
        <w:div w:id="315568918">
          <w:marLeft w:val="0"/>
          <w:marRight w:val="0"/>
          <w:marTop w:val="0"/>
          <w:marBottom w:val="0"/>
          <w:divBdr>
            <w:top w:val="none" w:sz="0" w:space="0" w:color="auto"/>
            <w:left w:val="none" w:sz="0" w:space="0" w:color="auto"/>
            <w:bottom w:val="none" w:sz="0" w:space="0" w:color="auto"/>
            <w:right w:val="none" w:sz="0" w:space="0" w:color="auto"/>
          </w:divBdr>
        </w:div>
        <w:div w:id="1894851412">
          <w:marLeft w:val="0"/>
          <w:marRight w:val="0"/>
          <w:marTop w:val="0"/>
          <w:marBottom w:val="0"/>
          <w:divBdr>
            <w:top w:val="none" w:sz="0" w:space="0" w:color="auto"/>
            <w:left w:val="none" w:sz="0" w:space="0" w:color="auto"/>
            <w:bottom w:val="none" w:sz="0" w:space="0" w:color="auto"/>
            <w:right w:val="none" w:sz="0" w:space="0" w:color="auto"/>
          </w:divBdr>
        </w:div>
        <w:div w:id="1855419445">
          <w:marLeft w:val="0"/>
          <w:marRight w:val="0"/>
          <w:marTop w:val="0"/>
          <w:marBottom w:val="0"/>
          <w:divBdr>
            <w:top w:val="none" w:sz="0" w:space="0" w:color="auto"/>
            <w:left w:val="none" w:sz="0" w:space="0" w:color="auto"/>
            <w:bottom w:val="none" w:sz="0" w:space="0" w:color="auto"/>
            <w:right w:val="none" w:sz="0" w:space="0" w:color="auto"/>
          </w:divBdr>
        </w:div>
        <w:div w:id="1225531017">
          <w:marLeft w:val="0"/>
          <w:marRight w:val="0"/>
          <w:marTop w:val="0"/>
          <w:marBottom w:val="0"/>
          <w:divBdr>
            <w:top w:val="none" w:sz="0" w:space="0" w:color="auto"/>
            <w:left w:val="none" w:sz="0" w:space="0" w:color="auto"/>
            <w:bottom w:val="none" w:sz="0" w:space="0" w:color="auto"/>
            <w:right w:val="none" w:sz="0" w:space="0" w:color="auto"/>
          </w:divBdr>
        </w:div>
        <w:div w:id="86000502">
          <w:marLeft w:val="0"/>
          <w:marRight w:val="0"/>
          <w:marTop w:val="0"/>
          <w:marBottom w:val="0"/>
          <w:divBdr>
            <w:top w:val="none" w:sz="0" w:space="0" w:color="auto"/>
            <w:left w:val="none" w:sz="0" w:space="0" w:color="auto"/>
            <w:bottom w:val="none" w:sz="0" w:space="0" w:color="auto"/>
            <w:right w:val="none" w:sz="0" w:space="0" w:color="auto"/>
          </w:divBdr>
        </w:div>
        <w:div w:id="551769111">
          <w:marLeft w:val="0"/>
          <w:marRight w:val="0"/>
          <w:marTop w:val="0"/>
          <w:marBottom w:val="0"/>
          <w:divBdr>
            <w:top w:val="none" w:sz="0" w:space="0" w:color="auto"/>
            <w:left w:val="none" w:sz="0" w:space="0" w:color="auto"/>
            <w:bottom w:val="none" w:sz="0" w:space="0" w:color="auto"/>
            <w:right w:val="none" w:sz="0" w:space="0" w:color="auto"/>
          </w:divBdr>
        </w:div>
        <w:div w:id="530194015">
          <w:marLeft w:val="0"/>
          <w:marRight w:val="0"/>
          <w:marTop w:val="0"/>
          <w:marBottom w:val="0"/>
          <w:divBdr>
            <w:top w:val="none" w:sz="0" w:space="0" w:color="auto"/>
            <w:left w:val="none" w:sz="0" w:space="0" w:color="auto"/>
            <w:bottom w:val="none" w:sz="0" w:space="0" w:color="auto"/>
            <w:right w:val="none" w:sz="0" w:space="0" w:color="auto"/>
          </w:divBdr>
        </w:div>
        <w:div w:id="1016348422">
          <w:marLeft w:val="0"/>
          <w:marRight w:val="0"/>
          <w:marTop w:val="0"/>
          <w:marBottom w:val="0"/>
          <w:divBdr>
            <w:top w:val="none" w:sz="0" w:space="0" w:color="auto"/>
            <w:left w:val="none" w:sz="0" w:space="0" w:color="auto"/>
            <w:bottom w:val="none" w:sz="0" w:space="0" w:color="auto"/>
            <w:right w:val="none" w:sz="0" w:space="0" w:color="auto"/>
          </w:divBdr>
        </w:div>
        <w:div w:id="1707102635">
          <w:marLeft w:val="0"/>
          <w:marRight w:val="0"/>
          <w:marTop w:val="0"/>
          <w:marBottom w:val="0"/>
          <w:divBdr>
            <w:top w:val="none" w:sz="0" w:space="0" w:color="auto"/>
            <w:left w:val="none" w:sz="0" w:space="0" w:color="auto"/>
            <w:bottom w:val="none" w:sz="0" w:space="0" w:color="auto"/>
            <w:right w:val="none" w:sz="0" w:space="0" w:color="auto"/>
          </w:divBdr>
        </w:div>
        <w:div w:id="964968609">
          <w:marLeft w:val="0"/>
          <w:marRight w:val="0"/>
          <w:marTop w:val="0"/>
          <w:marBottom w:val="0"/>
          <w:divBdr>
            <w:top w:val="none" w:sz="0" w:space="0" w:color="auto"/>
            <w:left w:val="none" w:sz="0" w:space="0" w:color="auto"/>
            <w:bottom w:val="none" w:sz="0" w:space="0" w:color="auto"/>
            <w:right w:val="none" w:sz="0" w:space="0" w:color="auto"/>
          </w:divBdr>
        </w:div>
        <w:div w:id="80150987">
          <w:marLeft w:val="0"/>
          <w:marRight w:val="0"/>
          <w:marTop w:val="0"/>
          <w:marBottom w:val="0"/>
          <w:divBdr>
            <w:top w:val="none" w:sz="0" w:space="0" w:color="auto"/>
            <w:left w:val="none" w:sz="0" w:space="0" w:color="auto"/>
            <w:bottom w:val="none" w:sz="0" w:space="0" w:color="auto"/>
            <w:right w:val="none" w:sz="0" w:space="0" w:color="auto"/>
          </w:divBdr>
        </w:div>
        <w:div w:id="1544975433">
          <w:marLeft w:val="0"/>
          <w:marRight w:val="0"/>
          <w:marTop w:val="0"/>
          <w:marBottom w:val="0"/>
          <w:divBdr>
            <w:top w:val="none" w:sz="0" w:space="0" w:color="auto"/>
            <w:left w:val="none" w:sz="0" w:space="0" w:color="auto"/>
            <w:bottom w:val="none" w:sz="0" w:space="0" w:color="auto"/>
            <w:right w:val="none" w:sz="0" w:space="0" w:color="auto"/>
          </w:divBdr>
        </w:div>
        <w:div w:id="1188714526">
          <w:marLeft w:val="0"/>
          <w:marRight w:val="0"/>
          <w:marTop w:val="0"/>
          <w:marBottom w:val="0"/>
          <w:divBdr>
            <w:top w:val="none" w:sz="0" w:space="0" w:color="auto"/>
            <w:left w:val="none" w:sz="0" w:space="0" w:color="auto"/>
            <w:bottom w:val="none" w:sz="0" w:space="0" w:color="auto"/>
            <w:right w:val="none" w:sz="0" w:space="0" w:color="auto"/>
          </w:divBdr>
        </w:div>
        <w:div w:id="183517741">
          <w:marLeft w:val="0"/>
          <w:marRight w:val="0"/>
          <w:marTop w:val="0"/>
          <w:marBottom w:val="0"/>
          <w:divBdr>
            <w:top w:val="none" w:sz="0" w:space="0" w:color="auto"/>
            <w:left w:val="none" w:sz="0" w:space="0" w:color="auto"/>
            <w:bottom w:val="none" w:sz="0" w:space="0" w:color="auto"/>
            <w:right w:val="none" w:sz="0" w:space="0" w:color="auto"/>
          </w:divBdr>
        </w:div>
        <w:div w:id="1413548949">
          <w:marLeft w:val="0"/>
          <w:marRight w:val="0"/>
          <w:marTop w:val="0"/>
          <w:marBottom w:val="0"/>
          <w:divBdr>
            <w:top w:val="none" w:sz="0" w:space="0" w:color="auto"/>
            <w:left w:val="none" w:sz="0" w:space="0" w:color="auto"/>
            <w:bottom w:val="none" w:sz="0" w:space="0" w:color="auto"/>
            <w:right w:val="none" w:sz="0" w:space="0" w:color="auto"/>
          </w:divBdr>
        </w:div>
        <w:div w:id="1291204608">
          <w:marLeft w:val="0"/>
          <w:marRight w:val="0"/>
          <w:marTop w:val="0"/>
          <w:marBottom w:val="0"/>
          <w:divBdr>
            <w:top w:val="none" w:sz="0" w:space="0" w:color="auto"/>
            <w:left w:val="none" w:sz="0" w:space="0" w:color="auto"/>
            <w:bottom w:val="none" w:sz="0" w:space="0" w:color="auto"/>
            <w:right w:val="none" w:sz="0" w:space="0" w:color="auto"/>
          </w:divBdr>
        </w:div>
        <w:div w:id="2091808559">
          <w:marLeft w:val="0"/>
          <w:marRight w:val="0"/>
          <w:marTop w:val="0"/>
          <w:marBottom w:val="0"/>
          <w:divBdr>
            <w:top w:val="none" w:sz="0" w:space="0" w:color="auto"/>
            <w:left w:val="none" w:sz="0" w:space="0" w:color="auto"/>
            <w:bottom w:val="none" w:sz="0" w:space="0" w:color="auto"/>
            <w:right w:val="none" w:sz="0" w:space="0" w:color="auto"/>
          </w:divBdr>
        </w:div>
        <w:div w:id="1898740293">
          <w:marLeft w:val="0"/>
          <w:marRight w:val="0"/>
          <w:marTop w:val="0"/>
          <w:marBottom w:val="0"/>
          <w:divBdr>
            <w:top w:val="none" w:sz="0" w:space="0" w:color="auto"/>
            <w:left w:val="none" w:sz="0" w:space="0" w:color="auto"/>
            <w:bottom w:val="none" w:sz="0" w:space="0" w:color="auto"/>
            <w:right w:val="none" w:sz="0" w:space="0" w:color="auto"/>
          </w:divBdr>
        </w:div>
        <w:div w:id="1370837637">
          <w:marLeft w:val="0"/>
          <w:marRight w:val="0"/>
          <w:marTop w:val="0"/>
          <w:marBottom w:val="0"/>
          <w:divBdr>
            <w:top w:val="none" w:sz="0" w:space="0" w:color="auto"/>
            <w:left w:val="none" w:sz="0" w:space="0" w:color="auto"/>
            <w:bottom w:val="none" w:sz="0" w:space="0" w:color="auto"/>
            <w:right w:val="none" w:sz="0" w:space="0" w:color="auto"/>
          </w:divBdr>
        </w:div>
        <w:div w:id="1207982761">
          <w:marLeft w:val="0"/>
          <w:marRight w:val="0"/>
          <w:marTop w:val="0"/>
          <w:marBottom w:val="0"/>
          <w:divBdr>
            <w:top w:val="none" w:sz="0" w:space="0" w:color="auto"/>
            <w:left w:val="none" w:sz="0" w:space="0" w:color="auto"/>
            <w:bottom w:val="none" w:sz="0" w:space="0" w:color="auto"/>
            <w:right w:val="none" w:sz="0" w:space="0" w:color="auto"/>
          </w:divBdr>
        </w:div>
        <w:div w:id="590698824">
          <w:marLeft w:val="0"/>
          <w:marRight w:val="0"/>
          <w:marTop w:val="0"/>
          <w:marBottom w:val="0"/>
          <w:divBdr>
            <w:top w:val="none" w:sz="0" w:space="0" w:color="auto"/>
            <w:left w:val="none" w:sz="0" w:space="0" w:color="auto"/>
            <w:bottom w:val="none" w:sz="0" w:space="0" w:color="auto"/>
            <w:right w:val="none" w:sz="0" w:space="0" w:color="auto"/>
          </w:divBdr>
        </w:div>
        <w:div w:id="957491093">
          <w:marLeft w:val="0"/>
          <w:marRight w:val="0"/>
          <w:marTop w:val="0"/>
          <w:marBottom w:val="0"/>
          <w:divBdr>
            <w:top w:val="none" w:sz="0" w:space="0" w:color="auto"/>
            <w:left w:val="none" w:sz="0" w:space="0" w:color="auto"/>
            <w:bottom w:val="none" w:sz="0" w:space="0" w:color="auto"/>
            <w:right w:val="none" w:sz="0" w:space="0" w:color="auto"/>
          </w:divBdr>
        </w:div>
        <w:div w:id="174196098">
          <w:marLeft w:val="0"/>
          <w:marRight w:val="0"/>
          <w:marTop w:val="0"/>
          <w:marBottom w:val="0"/>
          <w:divBdr>
            <w:top w:val="none" w:sz="0" w:space="0" w:color="auto"/>
            <w:left w:val="none" w:sz="0" w:space="0" w:color="auto"/>
            <w:bottom w:val="none" w:sz="0" w:space="0" w:color="auto"/>
            <w:right w:val="none" w:sz="0" w:space="0" w:color="auto"/>
          </w:divBdr>
        </w:div>
        <w:div w:id="1439640832">
          <w:marLeft w:val="0"/>
          <w:marRight w:val="0"/>
          <w:marTop w:val="0"/>
          <w:marBottom w:val="0"/>
          <w:divBdr>
            <w:top w:val="none" w:sz="0" w:space="0" w:color="auto"/>
            <w:left w:val="none" w:sz="0" w:space="0" w:color="auto"/>
            <w:bottom w:val="none" w:sz="0" w:space="0" w:color="auto"/>
            <w:right w:val="none" w:sz="0" w:space="0" w:color="auto"/>
          </w:divBdr>
        </w:div>
        <w:div w:id="2056731348">
          <w:marLeft w:val="0"/>
          <w:marRight w:val="0"/>
          <w:marTop w:val="0"/>
          <w:marBottom w:val="0"/>
          <w:divBdr>
            <w:top w:val="none" w:sz="0" w:space="0" w:color="auto"/>
            <w:left w:val="none" w:sz="0" w:space="0" w:color="auto"/>
            <w:bottom w:val="none" w:sz="0" w:space="0" w:color="auto"/>
            <w:right w:val="none" w:sz="0" w:space="0" w:color="auto"/>
          </w:divBdr>
        </w:div>
        <w:div w:id="1849713981">
          <w:marLeft w:val="0"/>
          <w:marRight w:val="0"/>
          <w:marTop w:val="0"/>
          <w:marBottom w:val="0"/>
          <w:divBdr>
            <w:top w:val="none" w:sz="0" w:space="0" w:color="auto"/>
            <w:left w:val="none" w:sz="0" w:space="0" w:color="auto"/>
            <w:bottom w:val="none" w:sz="0" w:space="0" w:color="auto"/>
            <w:right w:val="none" w:sz="0" w:space="0" w:color="auto"/>
          </w:divBdr>
        </w:div>
        <w:div w:id="4553539">
          <w:marLeft w:val="0"/>
          <w:marRight w:val="0"/>
          <w:marTop w:val="0"/>
          <w:marBottom w:val="0"/>
          <w:divBdr>
            <w:top w:val="none" w:sz="0" w:space="0" w:color="auto"/>
            <w:left w:val="none" w:sz="0" w:space="0" w:color="auto"/>
            <w:bottom w:val="none" w:sz="0" w:space="0" w:color="auto"/>
            <w:right w:val="none" w:sz="0" w:space="0" w:color="auto"/>
          </w:divBdr>
        </w:div>
        <w:div w:id="1824201187">
          <w:marLeft w:val="0"/>
          <w:marRight w:val="0"/>
          <w:marTop w:val="0"/>
          <w:marBottom w:val="0"/>
          <w:divBdr>
            <w:top w:val="none" w:sz="0" w:space="0" w:color="auto"/>
            <w:left w:val="none" w:sz="0" w:space="0" w:color="auto"/>
            <w:bottom w:val="none" w:sz="0" w:space="0" w:color="auto"/>
            <w:right w:val="none" w:sz="0" w:space="0" w:color="auto"/>
          </w:divBdr>
        </w:div>
        <w:div w:id="882639089">
          <w:marLeft w:val="0"/>
          <w:marRight w:val="0"/>
          <w:marTop w:val="0"/>
          <w:marBottom w:val="0"/>
          <w:divBdr>
            <w:top w:val="none" w:sz="0" w:space="0" w:color="auto"/>
            <w:left w:val="none" w:sz="0" w:space="0" w:color="auto"/>
            <w:bottom w:val="none" w:sz="0" w:space="0" w:color="auto"/>
            <w:right w:val="none" w:sz="0" w:space="0" w:color="auto"/>
          </w:divBdr>
        </w:div>
        <w:div w:id="592056950">
          <w:marLeft w:val="0"/>
          <w:marRight w:val="0"/>
          <w:marTop w:val="0"/>
          <w:marBottom w:val="0"/>
          <w:divBdr>
            <w:top w:val="none" w:sz="0" w:space="0" w:color="auto"/>
            <w:left w:val="none" w:sz="0" w:space="0" w:color="auto"/>
            <w:bottom w:val="none" w:sz="0" w:space="0" w:color="auto"/>
            <w:right w:val="none" w:sz="0" w:space="0" w:color="auto"/>
          </w:divBdr>
        </w:div>
        <w:div w:id="941302879">
          <w:marLeft w:val="0"/>
          <w:marRight w:val="0"/>
          <w:marTop w:val="0"/>
          <w:marBottom w:val="0"/>
          <w:divBdr>
            <w:top w:val="none" w:sz="0" w:space="0" w:color="auto"/>
            <w:left w:val="none" w:sz="0" w:space="0" w:color="auto"/>
            <w:bottom w:val="none" w:sz="0" w:space="0" w:color="auto"/>
            <w:right w:val="none" w:sz="0" w:space="0" w:color="auto"/>
          </w:divBdr>
        </w:div>
        <w:div w:id="1530608900">
          <w:marLeft w:val="0"/>
          <w:marRight w:val="0"/>
          <w:marTop w:val="0"/>
          <w:marBottom w:val="0"/>
          <w:divBdr>
            <w:top w:val="none" w:sz="0" w:space="0" w:color="auto"/>
            <w:left w:val="none" w:sz="0" w:space="0" w:color="auto"/>
            <w:bottom w:val="none" w:sz="0" w:space="0" w:color="auto"/>
            <w:right w:val="none" w:sz="0" w:space="0" w:color="auto"/>
          </w:divBdr>
        </w:div>
        <w:div w:id="1373000230">
          <w:marLeft w:val="0"/>
          <w:marRight w:val="0"/>
          <w:marTop w:val="0"/>
          <w:marBottom w:val="0"/>
          <w:divBdr>
            <w:top w:val="none" w:sz="0" w:space="0" w:color="auto"/>
            <w:left w:val="none" w:sz="0" w:space="0" w:color="auto"/>
            <w:bottom w:val="none" w:sz="0" w:space="0" w:color="auto"/>
            <w:right w:val="none" w:sz="0" w:space="0" w:color="auto"/>
          </w:divBdr>
        </w:div>
        <w:div w:id="222833660">
          <w:marLeft w:val="0"/>
          <w:marRight w:val="0"/>
          <w:marTop w:val="0"/>
          <w:marBottom w:val="0"/>
          <w:divBdr>
            <w:top w:val="none" w:sz="0" w:space="0" w:color="auto"/>
            <w:left w:val="none" w:sz="0" w:space="0" w:color="auto"/>
            <w:bottom w:val="none" w:sz="0" w:space="0" w:color="auto"/>
            <w:right w:val="none" w:sz="0" w:space="0" w:color="auto"/>
          </w:divBdr>
        </w:div>
        <w:div w:id="141507093">
          <w:marLeft w:val="0"/>
          <w:marRight w:val="0"/>
          <w:marTop w:val="0"/>
          <w:marBottom w:val="0"/>
          <w:divBdr>
            <w:top w:val="none" w:sz="0" w:space="0" w:color="auto"/>
            <w:left w:val="none" w:sz="0" w:space="0" w:color="auto"/>
            <w:bottom w:val="none" w:sz="0" w:space="0" w:color="auto"/>
            <w:right w:val="none" w:sz="0" w:space="0" w:color="auto"/>
          </w:divBdr>
        </w:div>
        <w:div w:id="1641420556">
          <w:marLeft w:val="0"/>
          <w:marRight w:val="0"/>
          <w:marTop w:val="0"/>
          <w:marBottom w:val="0"/>
          <w:divBdr>
            <w:top w:val="none" w:sz="0" w:space="0" w:color="auto"/>
            <w:left w:val="none" w:sz="0" w:space="0" w:color="auto"/>
            <w:bottom w:val="none" w:sz="0" w:space="0" w:color="auto"/>
            <w:right w:val="none" w:sz="0" w:space="0" w:color="auto"/>
          </w:divBdr>
        </w:div>
        <w:div w:id="1172067817">
          <w:marLeft w:val="0"/>
          <w:marRight w:val="0"/>
          <w:marTop w:val="0"/>
          <w:marBottom w:val="0"/>
          <w:divBdr>
            <w:top w:val="none" w:sz="0" w:space="0" w:color="auto"/>
            <w:left w:val="none" w:sz="0" w:space="0" w:color="auto"/>
            <w:bottom w:val="none" w:sz="0" w:space="0" w:color="auto"/>
            <w:right w:val="none" w:sz="0" w:space="0" w:color="auto"/>
          </w:divBdr>
        </w:div>
        <w:div w:id="2004308233">
          <w:marLeft w:val="0"/>
          <w:marRight w:val="0"/>
          <w:marTop w:val="0"/>
          <w:marBottom w:val="0"/>
          <w:divBdr>
            <w:top w:val="none" w:sz="0" w:space="0" w:color="auto"/>
            <w:left w:val="none" w:sz="0" w:space="0" w:color="auto"/>
            <w:bottom w:val="none" w:sz="0" w:space="0" w:color="auto"/>
            <w:right w:val="none" w:sz="0" w:space="0" w:color="auto"/>
          </w:divBdr>
        </w:div>
        <w:div w:id="1691494648">
          <w:marLeft w:val="0"/>
          <w:marRight w:val="0"/>
          <w:marTop w:val="0"/>
          <w:marBottom w:val="0"/>
          <w:divBdr>
            <w:top w:val="none" w:sz="0" w:space="0" w:color="auto"/>
            <w:left w:val="none" w:sz="0" w:space="0" w:color="auto"/>
            <w:bottom w:val="none" w:sz="0" w:space="0" w:color="auto"/>
            <w:right w:val="none" w:sz="0" w:space="0" w:color="auto"/>
          </w:divBdr>
        </w:div>
        <w:div w:id="1080830819">
          <w:marLeft w:val="0"/>
          <w:marRight w:val="0"/>
          <w:marTop w:val="0"/>
          <w:marBottom w:val="0"/>
          <w:divBdr>
            <w:top w:val="none" w:sz="0" w:space="0" w:color="auto"/>
            <w:left w:val="none" w:sz="0" w:space="0" w:color="auto"/>
            <w:bottom w:val="none" w:sz="0" w:space="0" w:color="auto"/>
            <w:right w:val="none" w:sz="0" w:space="0" w:color="auto"/>
          </w:divBdr>
        </w:div>
        <w:div w:id="230311693">
          <w:marLeft w:val="0"/>
          <w:marRight w:val="0"/>
          <w:marTop w:val="0"/>
          <w:marBottom w:val="0"/>
          <w:divBdr>
            <w:top w:val="none" w:sz="0" w:space="0" w:color="auto"/>
            <w:left w:val="none" w:sz="0" w:space="0" w:color="auto"/>
            <w:bottom w:val="none" w:sz="0" w:space="0" w:color="auto"/>
            <w:right w:val="none" w:sz="0" w:space="0" w:color="auto"/>
          </w:divBdr>
        </w:div>
        <w:div w:id="1600017520">
          <w:marLeft w:val="0"/>
          <w:marRight w:val="0"/>
          <w:marTop w:val="0"/>
          <w:marBottom w:val="0"/>
          <w:divBdr>
            <w:top w:val="none" w:sz="0" w:space="0" w:color="auto"/>
            <w:left w:val="none" w:sz="0" w:space="0" w:color="auto"/>
            <w:bottom w:val="none" w:sz="0" w:space="0" w:color="auto"/>
            <w:right w:val="none" w:sz="0" w:space="0" w:color="auto"/>
          </w:divBdr>
        </w:div>
        <w:div w:id="2018579444">
          <w:marLeft w:val="0"/>
          <w:marRight w:val="0"/>
          <w:marTop w:val="0"/>
          <w:marBottom w:val="0"/>
          <w:divBdr>
            <w:top w:val="none" w:sz="0" w:space="0" w:color="auto"/>
            <w:left w:val="none" w:sz="0" w:space="0" w:color="auto"/>
            <w:bottom w:val="none" w:sz="0" w:space="0" w:color="auto"/>
            <w:right w:val="none" w:sz="0" w:space="0" w:color="auto"/>
          </w:divBdr>
        </w:div>
        <w:div w:id="1960913706">
          <w:marLeft w:val="0"/>
          <w:marRight w:val="0"/>
          <w:marTop w:val="0"/>
          <w:marBottom w:val="0"/>
          <w:divBdr>
            <w:top w:val="none" w:sz="0" w:space="0" w:color="auto"/>
            <w:left w:val="none" w:sz="0" w:space="0" w:color="auto"/>
            <w:bottom w:val="none" w:sz="0" w:space="0" w:color="auto"/>
            <w:right w:val="none" w:sz="0" w:space="0" w:color="auto"/>
          </w:divBdr>
        </w:div>
        <w:div w:id="122970884">
          <w:marLeft w:val="0"/>
          <w:marRight w:val="0"/>
          <w:marTop w:val="0"/>
          <w:marBottom w:val="0"/>
          <w:divBdr>
            <w:top w:val="none" w:sz="0" w:space="0" w:color="auto"/>
            <w:left w:val="none" w:sz="0" w:space="0" w:color="auto"/>
            <w:bottom w:val="none" w:sz="0" w:space="0" w:color="auto"/>
            <w:right w:val="none" w:sz="0" w:space="0" w:color="auto"/>
          </w:divBdr>
        </w:div>
        <w:div w:id="757792815">
          <w:marLeft w:val="0"/>
          <w:marRight w:val="0"/>
          <w:marTop w:val="0"/>
          <w:marBottom w:val="0"/>
          <w:divBdr>
            <w:top w:val="none" w:sz="0" w:space="0" w:color="auto"/>
            <w:left w:val="none" w:sz="0" w:space="0" w:color="auto"/>
            <w:bottom w:val="none" w:sz="0" w:space="0" w:color="auto"/>
            <w:right w:val="none" w:sz="0" w:space="0" w:color="auto"/>
          </w:divBdr>
        </w:div>
        <w:div w:id="251008534">
          <w:marLeft w:val="0"/>
          <w:marRight w:val="0"/>
          <w:marTop w:val="0"/>
          <w:marBottom w:val="0"/>
          <w:divBdr>
            <w:top w:val="none" w:sz="0" w:space="0" w:color="auto"/>
            <w:left w:val="none" w:sz="0" w:space="0" w:color="auto"/>
            <w:bottom w:val="none" w:sz="0" w:space="0" w:color="auto"/>
            <w:right w:val="none" w:sz="0" w:space="0" w:color="auto"/>
          </w:divBdr>
        </w:div>
        <w:div w:id="1322004451">
          <w:marLeft w:val="0"/>
          <w:marRight w:val="0"/>
          <w:marTop w:val="0"/>
          <w:marBottom w:val="0"/>
          <w:divBdr>
            <w:top w:val="none" w:sz="0" w:space="0" w:color="auto"/>
            <w:left w:val="none" w:sz="0" w:space="0" w:color="auto"/>
            <w:bottom w:val="none" w:sz="0" w:space="0" w:color="auto"/>
            <w:right w:val="none" w:sz="0" w:space="0" w:color="auto"/>
          </w:divBdr>
        </w:div>
        <w:div w:id="960189785">
          <w:marLeft w:val="0"/>
          <w:marRight w:val="0"/>
          <w:marTop w:val="0"/>
          <w:marBottom w:val="0"/>
          <w:divBdr>
            <w:top w:val="none" w:sz="0" w:space="0" w:color="auto"/>
            <w:left w:val="none" w:sz="0" w:space="0" w:color="auto"/>
            <w:bottom w:val="none" w:sz="0" w:space="0" w:color="auto"/>
            <w:right w:val="none" w:sz="0" w:space="0" w:color="auto"/>
          </w:divBdr>
        </w:div>
        <w:div w:id="1583836003">
          <w:marLeft w:val="0"/>
          <w:marRight w:val="0"/>
          <w:marTop w:val="0"/>
          <w:marBottom w:val="0"/>
          <w:divBdr>
            <w:top w:val="none" w:sz="0" w:space="0" w:color="auto"/>
            <w:left w:val="none" w:sz="0" w:space="0" w:color="auto"/>
            <w:bottom w:val="none" w:sz="0" w:space="0" w:color="auto"/>
            <w:right w:val="none" w:sz="0" w:space="0" w:color="auto"/>
          </w:divBdr>
        </w:div>
        <w:div w:id="1712075065">
          <w:marLeft w:val="0"/>
          <w:marRight w:val="0"/>
          <w:marTop w:val="0"/>
          <w:marBottom w:val="0"/>
          <w:divBdr>
            <w:top w:val="none" w:sz="0" w:space="0" w:color="auto"/>
            <w:left w:val="none" w:sz="0" w:space="0" w:color="auto"/>
            <w:bottom w:val="none" w:sz="0" w:space="0" w:color="auto"/>
            <w:right w:val="none" w:sz="0" w:space="0" w:color="auto"/>
          </w:divBdr>
        </w:div>
        <w:div w:id="1641156853">
          <w:marLeft w:val="0"/>
          <w:marRight w:val="0"/>
          <w:marTop w:val="0"/>
          <w:marBottom w:val="0"/>
          <w:divBdr>
            <w:top w:val="none" w:sz="0" w:space="0" w:color="auto"/>
            <w:left w:val="none" w:sz="0" w:space="0" w:color="auto"/>
            <w:bottom w:val="none" w:sz="0" w:space="0" w:color="auto"/>
            <w:right w:val="none" w:sz="0" w:space="0" w:color="auto"/>
          </w:divBdr>
        </w:div>
        <w:div w:id="569000983">
          <w:marLeft w:val="0"/>
          <w:marRight w:val="0"/>
          <w:marTop w:val="0"/>
          <w:marBottom w:val="0"/>
          <w:divBdr>
            <w:top w:val="none" w:sz="0" w:space="0" w:color="auto"/>
            <w:left w:val="none" w:sz="0" w:space="0" w:color="auto"/>
            <w:bottom w:val="none" w:sz="0" w:space="0" w:color="auto"/>
            <w:right w:val="none" w:sz="0" w:space="0" w:color="auto"/>
          </w:divBdr>
        </w:div>
        <w:div w:id="876964823">
          <w:marLeft w:val="0"/>
          <w:marRight w:val="0"/>
          <w:marTop w:val="0"/>
          <w:marBottom w:val="0"/>
          <w:divBdr>
            <w:top w:val="none" w:sz="0" w:space="0" w:color="auto"/>
            <w:left w:val="none" w:sz="0" w:space="0" w:color="auto"/>
            <w:bottom w:val="none" w:sz="0" w:space="0" w:color="auto"/>
            <w:right w:val="none" w:sz="0" w:space="0" w:color="auto"/>
          </w:divBdr>
        </w:div>
        <w:div w:id="862523373">
          <w:marLeft w:val="0"/>
          <w:marRight w:val="0"/>
          <w:marTop w:val="0"/>
          <w:marBottom w:val="0"/>
          <w:divBdr>
            <w:top w:val="none" w:sz="0" w:space="0" w:color="auto"/>
            <w:left w:val="none" w:sz="0" w:space="0" w:color="auto"/>
            <w:bottom w:val="none" w:sz="0" w:space="0" w:color="auto"/>
            <w:right w:val="none" w:sz="0" w:space="0" w:color="auto"/>
          </w:divBdr>
        </w:div>
        <w:div w:id="276524673">
          <w:marLeft w:val="0"/>
          <w:marRight w:val="0"/>
          <w:marTop w:val="0"/>
          <w:marBottom w:val="0"/>
          <w:divBdr>
            <w:top w:val="none" w:sz="0" w:space="0" w:color="auto"/>
            <w:left w:val="none" w:sz="0" w:space="0" w:color="auto"/>
            <w:bottom w:val="none" w:sz="0" w:space="0" w:color="auto"/>
            <w:right w:val="none" w:sz="0" w:space="0" w:color="auto"/>
          </w:divBdr>
        </w:div>
        <w:div w:id="79372997">
          <w:marLeft w:val="0"/>
          <w:marRight w:val="0"/>
          <w:marTop w:val="0"/>
          <w:marBottom w:val="0"/>
          <w:divBdr>
            <w:top w:val="none" w:sz="0" w:space="0" w:color="auto"/>
            <w:left w:val="none" w:sz="0" w:space="0" w:color="auto"/>
            <w:bottom w:val="none" w:sz="0" w:space="0" w:color="auto"/>
            <w:right w:val="none" w:sz="0" w:space="0" w:color="auto"/>
          </w:divBdr>
        </w:div>
        <w:div w:id="1729304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insRow25()" TargetMode="External"/><Relationship Id="rId21" Type="http://schemas.openxmlformats.org/officeDocument/2006/relationships/hyperlink" Target="http://www.secretariasenado.gov.co/senado/basedoc/ley/2006/ley_1098_2006.html" TargetMode="External"/><Relationship Id="rId42" Type="http://schemas.openxmlformats.org/officeDocument/2006/relationships/hyperlink" Target="javascript:insRow17()" TargetMode="External"/><Relationship Id="rId63" Type="http://schemas.openxmlformats.org/officeDocument/2006/relationships/hyperlink" Target="javascript:insRow7()" TargetMode="External"/><Relationship Id="rId84" Type="http://schemas.openxmlformats.org/officeDocument/2006/relationships/hyperlink" Target="javascript:insRow25()" TargetMode="External"/><Relationship Id="rId138" Type="http://schemas.openxmlformats.org/officeDocument/2006/relationships/hyperlink" Target="javascript:insRow45()" TargetMode="External"/><Relationship Id="rId159" Type="http://schemas.openxmlformats.org/officeDocument/2006/relationships/hyperlink" Target="javascript:insRow66()" TargetMode="External"/><Relationship Id="rId170" Type="http://schemas.openxmlformats.org/officeDocument/2006/relationships/hyperlink" Target="javascript:insRow10()" TargetMode="External"/><Relationship Id="rId191" Type="http://schemas.openxmlformats.org/officeDocument/2006/relationships/hyperlink" Target="http://www.secretariasenado.gov.co/senado/basedoc/ley/2000/ley_0599_2000_pr003.html" TargetMode="External"/><Relationship Id="rId205" Type="http://schemas.openxmlformats.org/officeDocument/2006/relationships/hyperlink" Target="http://www.secretariasenado.gov.co/senado/basedoc/codigo/codigo_menor_pr007.html" TargetMode="External"/><Relationship Id="rId16" Type="http://schemas.openxmlformats.org/officeDocument/2006/relationships/hyperlink" Target="javascript:insRow12()" TargetMode="External"/><Relationship Id="rId107" Type="http://schemas.openxmlformats.org/officeDocument/2006/relationships/hyperlink" Target="javascript:insRow16()" TargetMode="External"/><Relationship Id="rId11" Type="http://schemas.openxmlformats.org/officeDocument/2006/relationships/hyperlink" Target="javascript:insRow7()" TargetMode="External"/><Relationship Id="rId32" Type="http://schemas.openxmlformats.org/officeDocument/2006/relationships/hyperlink" Target="javascript:insRow10()" TargetMode="External"/><Relationship Id="rId37" Type="http://schemas.openxmlformats.org/officeDocument/2006/relationships/hyperlink" Target="javascript:insRow14()" TargetMode="External"/><Relationship Id="rId53" Type="http://schemas.openxmlformats.org/officeDocument/2006/relationships/hyperlink" Target="javascript:insRow24()" TargetMode="External"/><Relationship Id="rId58" Type="http://schemas.openxmlformats.org/officeDocument/2006/relationships/hyperlink" Target="javascript:insRow2()" TargetMode="External"/><Relationship Id="rId74" Type="http://schemas.openxmlformats.org/officeDocument/2006/relationships/hyperlink" Target="http://www.secretariasenado.gov.co/senado/basedoc/ley/1994/ley_0173_1994.html" TargetMode="External"/><Relationship Id="rId79" Type="http://schemas.openxmlformats.org/officeDocument/2006/relationships/hyperlink" Target="javascript:insRow20()" TargetMode="External"/><Relationship Id="rId102" Type="http://schemas.openxmlformats.org/officeDocument/2006/relationships/hyperlink" Target="javascript:insRow11()" TargetMode="External"/><Relationship Id="rId123" Type="http://schemas.openxmlformats.org/officeDocument/2006/relationships/hyperlink" Target="javascript:insRow30()" TargetMode="External"/><Relationship Id="rId128" Type="http://schemas.openxmlformats.org/officeDocument/2006/relationships/hyperlink" Target="javascript:insRow35()" TargetMode="External"/><Relationship Id="rId144" Type="http://schemas.openxmlformats.org/officeDocument/2006/relationships/hyperlink" Target="javascript:insRow51()" TargetMode="External"/><Relationship Id="rId149" Type="http://schemas.openxmlformats.org/officeDocument/2006/relationships/hyperlink" Target="javascript:insRow56()" TargetMode="External"/><Relationship Id="rId5" Type="http://schemas.openxmlformats.org/officeDocument/2006/relationships/hyperlink" Target="http://www.secretariasenado.gov.co/senado/basedoc/codigo/codigo_civil_pr001.html" TargetMode="External"/><Relationship Id="rId90" Type="http://schemas.openxmlformats.org/officeDocument/2006/relationships/hyperlink" Target="javascript:insRow1()" TargetMode="External"/><Relationship Id="rId95" Type="http://schemas.openxmlformats.org/officeDocument/2006/relationships/hyperlink" Target="javascript:insRow5()" TargetMode="External"/><Relationship Id="rId160" Type="http://schemas.openxmlformats.org/officeDocument/2006/relationships/hyperlink" Target="javascript:insRow67()" TargetMode="External"/><Relationship Id="rId165" Type="http://schemas.openxmlformats.org/officeDocument/2006/relationships/hyperlink" Target="javascript:insRow5()" TargetMode="External"/><Relationship Id="rId181" Type="http://schemas.openxmlformats.org/officeDocument/2006/relationships/hyperlink" Target="javascript:insRow16()" TargetMode="External"/><Relationship Id="rId186" Type="http://schemas.openxmlformats.org/officeDocument/2006/relationships/hyperlink" Target="javascript:insRow18()" TargetMode="External"/><Relationship Id="rId22" Type="http://schemas.openxmlformats.org/officeDocument/2006/relationships/hyperlink" Target="javascript:insRow1()" TargetMode="External"/><Relationship Id="rId27" Type="http://schemas.openxmlformats.org/officeDocument/2006/relationships/hyperlink" Target="javascript:insRow6()" TargetMode="External"/><Relationship Id="rId43" Type="http://schemas.openxmlformats.org/officeDocument/2006/relationships/hyperlink" Target="javascript:insRow18()" TargetMode="External"/><Relationship Id="rId48" Type="http://schemas.openxmlformats.org/officeDocument/2006/relationships/hyperlink" Target="javascript:insRow22()" TargetMode="External"/><Relationship Id="rId64" Type="http://schemas.openxmlformats.org/officeDocument/2006/relationships/hyperlink" Target="javascript:insRow8()" TargetMode="External"/><Relationship Id="rId69" Type="http://schemas.openxmlformats.org/officeDocument/2006/relationships/hyperlink" Target="javascript:insRow13()" TargetMode="External"/><Relationship Id="rId113" Type="http://schemas.openxmlformats.org/officeDocument/2006/relationships/hyperlink" Target="javascript:insRow21()" TargetMode="External"/><Relationship Id="rId118" Type="http://schemas.openxmlformats.org/officeDocument/2006/relationships/hyperlink" Target="http://www.secretariasenado.gov.co/senado/basedoc/cp/constitucion_politica_1991_pr008.html" TargetMode="External"/><Relationship Id="rId134" Type="http://schemas.openxmlformats.org/officeDocument/2006/relationships/hyperlink" Target="javascript:insRow41()" TargetMode="External"/><Relationship Id="rId139" Type="http://schemas.openxmlformats.org/officeDocument/2006/relationships/hyperlink" Target="javascript:insRow46()" TargetMode="External"/><Relationship Id="rId80" Type="http://schemas.openxmlformats.org/officeDocument/2006/relationships/hyperlink" Target="javascript:insRow21()" TargetMode="External"/><Relationship Id="rId85" Type="http://schemas.openxmlformats.org/officeDocument/2006/relationships/hyperlink" Target="javascript:insRow26()" TargetMode="External"/><Relationship Id="rId150" Type="http://schemas.openxmlformats.org/officeDocument/2006/relationships/hyperlink" Target="javascript:insRow57()" TargetMode="External"/><Relationship Id="rId155" Type="http://schemas.openxmlformats.org/officeDocument/2006/relationships/hyperlink" Target="javascript:insRow62()" TargetMode="External"/><Relationship Id="rId171" Type="http://schemas.openxmlformats.org/officeDocument/2006/relationships/hyperlink" Target="javascript:insRow11()" TargetMode="External"/><Relationship Id="rId176" Type="http://schemas.openxmlformats.org/officeDocument/2006/relationships/hyperlink" Target="http://www.secretariasenado.gov.co/senado/basedoc/ley/2004/ley_0906_2004_pr010.html" TargetMode="External"/><Relationship Id="rId192" Type="http://schemas.openxmlformats.org/officeDocument/2006/relationships/hyperlink" Target="http://www.secretariasenado.gov.co/senado/basedoc/ley/2000/ley_0599_2000_pr003.html" TargetMode="External"/><Relationship Id="rId197" Type="http://schemas.openxmlformats.org/officeDocument/2006/relationships/hyperlink" Target="http://www.secretariasenado.gov.co/senado/basedoc/cp/constitucion_politica_1991_pr003.html" TargetMode="External"/><Relationship Id="rId206" Type="http://schemas.openxmlformats.org/officeDocument/2006/relationships/hyperlink" Target="javascript:insRow27()" TargetMode="External"/><Relationship Id="rId201" Type="http://schemas.openxmlformats.org/officeDocument/2006/relationships/hyperlink" Target="javascript:insRow25()" TargetMode="External"/><Relationship Id="rId12" Type="http://schemas.openxmlformats.org/officeDocument/2006/relationships/hyperlink" Target="javascript:insRow8()" TargetMode="External"/><Relationship Id="rId17" Type="http://schemas.openxmlformats.org/officeDocument/2006/relationships/hyperlink" Target="javascript:insRow13()" TargetMode="External"/><Relationship Id="rId33" Type="http://schemas.openxmlformats.org/officeDocument/2006/relationships/hyperlink" Target="javascript:insRow11()" TargetMode="External"/><Relationship Id="rId38" Type="http://schemas.openxmlformats.org/officeDocument/2006/relationships/hyperlink" Target="javascript:insRow15()" TargetMode="External"/><Relationship Id="rId59" Type="http://schemas.openxmlformats.org/officeDocument/2006/relationships/hyperlink" Target="javascript:insRow3()" TargetMode="External"/><Relationship Id="rId103" Type="http://schemas.openxmlformats.org/officeDocument/2006/relationships/hyperlink" Target="javascript:insRow12()" TargetMode="External"/><Relationship Id="rId108" Type="http://schemas.openxmlformats.org/officeDocument/2006/relationships/hyperlink" Target="javascript:insRow17()" TargetMode="External"/><Relationship Id="rId124" Type="http://schemas.openxmlformats.org/officeDocument/2006/relationships/hyperlink" Target="javascript:insRow31()" TargetMode="External"/><Relationship Id="rId129" Type="http://schemas.openxmlformats.org/officeDocument/2006/relationships/hyperlink" Target="javascript:insRow36()" TargetMode="External"/><Relationship Id="rId54" Type="http://schemas.openxmlformats.org/officeDocument/2006/relationships/hyperlink" Target="javascript:insRow25()" TargetMode="External"/><Relationship Id="rId70" Type="http://schemas.openxmlformats.org/officeDocument/2006/relationships/hyperlink" Target="javascript:insRow14()" TargetMode="External"/><Relationship Id="rId75" Type="http://schemas.openxmlformats.org/officeDocument/2006/relationships/hyperlink" Target="http://www.secretariasenado.gov.co/senado/basedoc/ley/2000/ley_0620_2000.html" TargetMode="External"/><Relationship Id="rId91" Type="http://schemas.openxmlformats.org/officeDocument/2006/relationships/hyperlink" Target="javascript:insRow2()" TargetMode="External"/><Relationship Id="rId96" Type="http://schemas.openxmlformats.org/officeDocument/2006/relationships/hyperlink" Target="javascript:insRow6()" TargetMode="External"/><Relationship Id="rId140" Type="http://schemas.openxmlformats.org/officeDocument/2006/relationships/hyperlink" Target="javascript:insRow47()" TargetMode="External"/><Relationship Id="rId145" Type="http://schemas.openxmlformats.org/officeDocument/2006/relationships/hyperlink" Target="javascript:insRow52()" TargetMode="External"/><Relationship Id="rId161" Type="http://schemas.openxmlformats.org/officeDocument/2006/relationships/hyperlink" Target="javascript:insRow1()" TargetMode="External"/><Relationship Id="rId166" Type="http://schemas.openxmlformats.org/officeDocument/2006/relationships/hyperlink" Target="javascript:insRow6()" TargetMode="External"/><Relationship Id="rId182" Type="http://schemas.openxmlformats.org/officeDocument/2006/relationships/hyperlink" Target="javascript:insRow17()" TargetMode="External"/><Relationship Id="rId187" Type="http://schemas.openxmlformats.org/officeDocument/2006/relationships/hyperlink" Target="javascript:insRow19()" TargetMode="External"/><Relationship Id="rId1" Type="http://schemas.openxmlformats.org/officeDocument/2006/relationships/styles" Target="styles.xml"/><Relationship Id="rId6" Type="http://schemas.openxmlformats.org/officeDocument/2006/relationships/hyperlink" Target="javascript:insRow2()" TargetMode="External"/><Relationship Id="rId23" Type="http://schemas.openxmlformats.org/officeDocument/2006/relationships/hyperlink" Target="javascript:insRow2()" TargetMode="External"/><Relationship Id="rId28" Type="http://schemas.openxmlformats.org/officeDocument/2006/relationships/hyperlink" Target="javascript:insRow7()" TargetMode="External"/><Relationship Id="rId49" Type="http://schemas.openxmlformats.org/officeDocument/2006/relationships/hyperlink" Target="http://www.secretariasenado.gov.co/senado/basedoc/ley/1994/ley_0136_1994.html" TargetMode="External"/><Relationship Id="rId114" Type="http://schemas.openxmlformats.org/officeDocument/2006/relationships/hyperlink" Target="javascript:insRow22()" TargetMode="External"/><Relationship Id="rId119" Type="http://schemas.openxmlformats.org/officeDocument/2006/relationships/hyperlink" Target="javascript:insRow26()" TargetMode="External"/><Relationship Id="rId44" Type="http://schemas.openxmlformats.org/officeDocument/2006/relationships/hyperlink" Target="javascript:insRow19()" TargetMode="External"/><Relationship Id="rId60" Type="http://schemas.openxmlformats.org/officeDocument/2006/relationships/hyperlink" Target="javascript:insRow4()" TargetMode="External"/><Relationship Id="rId65" Type="http://schemas.openxmlformats.org/officeDocument/2006/relationships/hyperlink" Target="javascript:insRow9()" TargetMode="External"/><Relationship Id="rId81" Type="http://schemas.openxmlformats.org/officeDocument/2006/relationships/hyperlink" Target="javascript:insRow22()" TargetMode="External"/><Relationship Id="rId86" Type="http://schemas.openxmlformats.org/officeDocument/2006/relationships/hyperlink" Target="http://www.secretariasenado.gov.co/senado/basedoc/decreto/2007/decreto_0578_2007.html" TargetMode="External"/><Relationship Id="rId130" Type="http://schemas.openxmlformats.org/officeDocument/2006/relationships/hyperlink" Target="javascript:insRow37()" TargetMode="External"/><Relationship Id="rId135" Type="http://schemas.openxmlformats.org/officeDocument/2006/relationships/hyperlink" Target="javascript:insRow42()" TargetMode="External"/><Relationship Id="rId151" Type="http://schemas.openxmlformats.org/officeDocument/2006/relationships/hyperlink" Target="javascript:insRow58()" TargetMode="External"/><Relationship Id="rId156" Type="http://schemas.openxmlformats.org/officeDocument/2006/relationships/hyperlink" Target="javascript:insRow63()" TargetMode="External"/><Relationship Id="rId177" Type="http://schemas.openxmlformats.org/officeDocument/2006/relationships/hyperlink" Target="http://www.secretariasenado.gov.co/senado/basedoc/ley/2004/ley_0906_2004_pr010.html" TargetMode="External"/><Relationship Id="rId198" Type="http://schemas.openxmlformats.org/officeDocument/2006/relationships/hyperlink" Target="http://www.secretariasenado.gov.co/senado/basedoc/decreto/2007/decreto_0578_2007.html" TargetMode="External"/><Relationship Id="rId172" Type="http://schemas.openxmlformats.org/officeDocument/2006/relationships/hyperlink" Target="javascript:insRow12()" TargetMode="External"/><Relationship Id="rId193" Type="http://schemas.openxmlformats.org/officeDocument/2006/relationships/hyperlink" Target="javascript:insRow21()" TargetMode="External"/><Relationship Id="rId202" Type="http://schemas.openxmlformats.org/officeDocument/2006/relationships/hyperlink" Target="javascript:insRow26()" TargetMode="External"/><Relationship Id="rId207" Type="http://schemas.openxmlformats.org/officeDocument/2006/relationships/fontTable" Target="fontTable.xml"/><Relationship Id="rId13" Type="http://schemas.openxmlformats.org/officeDocument/2006/relationships/hyperlink" Target="javascript:insRow9()" TargetMode="External"/><Relationship Id="rId18" Type="http://schemas.openxmlformats.org/officeDocument/2006/relationships/hyperlink" Target="javascript:insRow14()" TargetMode="External"/><Relationship Id="rId39" Type="http://schemas.openxmlformats.org/officeDocument/2006/relationships/hyperlink" Target="javascript:insRow16()" TargetMode="External"/><Relationship Id="rId109" Type="http://schemas.openxmlformats.org/officeDocument/2006/relationships/hyperlink" Target="javascript:insRow18()" TargetMode="External"/><Relationship Id="rId34" Type="http://schemas.openxmlformats.org/officeDocument/2006/relationships/hyperlink" Target="http://www.secretariasenado.gov.co/senado/basedoc/codigo/codigo_civil_pr004.html" TargetMode="External"/><Relationship Id="rId50" Type="http://schemas.openxmlformats.org/officeDocument/2006/relationships/hyperlink" Target="http://www.secretariasenado.gov.co/senado/basedoc/ley/2001/ley_0715_2001.html" TargetMode="External"/><Relationship Id="rId55" Type="http://schemas.openxmlformats.org/officeDocument/2006/relationships/hyperlink" Target="javascript:insRow26()" TargetMode="External"/><Relationship Id="rId76" Type="http://schemas.openxmlformats.org/officeDocument/2006/relationships/hyperlink" Target="javascript:insRow18()" TargetMode="External"/><Relationship Id="rId97" Type="http://schemas.openxmlformats.org/officeDocument/2006/relationships/hyperlink" Target="javascript:insRow7()" TargetMode="External"/><Relationship Id="rId104" Type="http://schemas.openxmlformats.org/officeDocument/2006/relationships/hyperlink" Target="javascript:insRow13()" TargetMode="External"/><Relationship Id="rId120" Type="http://schemas.openxmlformats.org/officeDocument/2006/relationships/hyperlink" Target="javascript:insRow27()" TargetMode="External"/><Relationship Id="rId125" Type="http://schemas.openxmlformats.org/officeDocument/2006/relationships/hyperlink" Target="javascript:insRow32()" TargetMode="External"/><Relationship Id="rId141" Type="http://schemas.openxmlformats.org/officeDocument/2006/relationships/hyperlink" Target="javascript:insRow48()" TargetMode="External"/><Relationship Id="rId146" Type="http://schemas.openxmlformats.org/officeDocument/2006/relationships/hyperlink" Target="javascript:insRow53()" TargetMode="External"/><Relationship Id="rId167" Type="http://schemas.openxmlformats.org/officeDocument/2006/relationships/hyperlink" Target="javascript:insRow7()" TargetMode="External"/><Relationship Id="rId188" Type="http://schemas.openxmlformats.org/officeDocument/2006/relationships/hyperlink" Target="http://www.secretariasenado.gov.co/senado/basedoc/ley/2000/ley_0600_2000.html" TargetMode="External"/><Relationship Id="rId7" Type="http://schemas.openxmlformats.org/officeDocument/2006/relationships/hyperlink" Target="javascript:insRow3()" TargetMode="External"/><Relationship Id="rId71" Type="http://schemas.openxmlformats.org/officeDocument/2006/relationships/hyperlink" Target="javascript:insRow15()" TargetMode="External"/><Relationship Id="rId92" Type="http://schemas.openxmlformats.org/officeDocument/2006/relationships/hyperlink" Target="javascript:insRow3()" TargetMode="External"/><Relationship Id="rId162" Type="http://schemas.openxmlformats.org/officeDocument/2006/relationships/hyperlink" Target="javascript:insRow2()" TargetMode="External"/><Relationship Id="rId183" Type="http://schemas.openxmlformats.org/officeDocument/2006/relationships/hyperlink" Target="http://www.secretariasenado.gov.co/senado/basedoc/ley/2004/ley_0906_2004_pr015.html" TargetMode="External"/><Relationship Id="rId2" Type="http://schemas.openxmlformats.org/officeDocument/2006/relationships/settings" Target="settings.xml"/><Relationship Id="rId29" Type="http://schemas.openxmlformats.org/officeDocument/2006/relationships/hyperlink" Target="javascript:insRow8()" TargetMode="External"/><Relationship Id="rId24" Type="http://schemas.openxmlformats.org/officeDocument/2006/relationships/hyperlink" Target="javascript:insRow3()" TargetMode="External"/><Relationship Id="rId40" Type="http://schemas.openxmlformats.org/officeDocument/2006/relationships/hyperlink" Target="http://www.secretariasenado.gov.co/senado/basedoc/decreto/2007/decreto_0578_2007.html" TargetMode="External"/><Relationship Id="rId45" Type="http://schemas.openxmlformats.org/officeDocument/2006/relationships/hyperlink" Target="javascript:insRow20()" TargetMode="External"/><Relationship Id="rId66" Type="http://schemas.openxmlformats.org/officeDocument/2006/relationships/hyperlink" Target="javascript:insRow10()" TargetMode="External"/><Relationship Id="rId87" Type="http://schemas.openxmlformats.org/officeDocument/2006/relationships/hyperlink" Target="http://www.secretariasenado.gov.co/senado/basedoc/ley/2006/ley_1098_2006_pr001.html" TargetMode="External"/><Relationship Id="rId110" Type="http://schemas.openxmlformats.org/officeDocument/2006/relationships/hyperlink" Target="javascript:insRow19()" TargetMode="External"/><Relationship Id="rId115" Type="http://schemas.openxmlformats.org/officeDocument/2006/relationships/hyperlink" Target="javascript:insRow23()" TargetMode="External"/><Relationship Id="rId131" Type="http://schemas.openxmlformats.org/officeDocument/2006/relationships/hyperlink" Target="javascript:insRow38()" TargetMode="External"/><Relationship Id="rId136" Type="http://schemas.openxmlformats.org/officeDocument/2006/relationships/hyperlink" Target="javascript:insRow43()" TargetMode="External"/><Relationship Id="rId157" Type="http://schemas.openxmlformats.org/officeDocument/2006/relationships/hyperlink" Target="javascript:insRow64()" TargetMode="External"/><Relationship Id="rId178" Type="http://schemas.openxmlformats.org/officeDocument/2006/relationships/hyperlink" Target="http://www.secretariasenado.gov.co/senado/basedoc/ley/2004/ley_0906_2004_pr010.html" TargetMode="External"/><Relationship Id="rId61" Type="http://schemas.openxmlformats.org/officeDocument/2006/relationships/hyperlink" Target="javascript:insRow5()" TargetMode="External"/><Relationship Id="rId82" Type="http://schemas.openxmlformats.org/officeDocument/2006/relationships/hyperlink" Target="javascript:insRow23()" TargetMode="External"/><Relationship Id="rId152" Type="http://schemas.openxmlformats.org/officeDocument/2006/relationships/hyperlink" Target="javascript:insRow59()" TargetMode="External"/><Relationship Id="rId173" Type="http://schemas.openxmlformats.org/officeDocument/2006/relationships/hyperlink" Target="javascript:insRow13()" TargetMode="External"/><Relationship Id="rId194" Type="http://schemas.openxmlformats.org/officeDocument/2006/relationships/hyperlink" Target="javascript:insRow22()" TargetMode="External"/><Relationship Id="rId199" Type="http://schemas.openxmlformats.org/officeDocument/2006/relationships/hyperlink" Target="http://www.secretariasenado.gov.co/senado/basedoc/ley/2006/ley_1098_2006_pr004.html" TargetMode="External"/><Relationship Id="rId203" Type="http://schemas.openxmlformats.org/officeDocument/2006/relationships/hyperlink" Target="http://www.secretariasenado.gov.co/senado/basedoc/codigo/codigo_menor.html" TargetMode="External"/><Relationship Id="rId208" Type="http://schemas.openxmlformats.org/officeDocument/2006/relationships/theme" Target="theme/theme1.xml"/><Relationship Id="rId19" Type="http://schemas.openxmlformats.org/officeDocument/2006/relationships/hyperlink" Target="javascript:insRow15()" TargetMode="External"/><Relationship Id="rId14" Type="http://schemas.openxmlformats.org/officeDocument/2006/relationships/hyperlink" Target="javascript:insRow10()" TargetMode="External"/><Relationship Id="rId30" Type="http://schemas.openxmlformats.org/officeDocument/2006/relationships/hyperlink" Target="http://www.secretariasenado.gov.co/senado/basedoc/codigo/codigo_civil_pr001.html" TargetMode="External"/><Relationship Id="rId35" Type="http://schemas.openxmlformats.org/officeDocument/2006/relationships/hyperlink" Target="javascript:insRow12()" TargetMode="External"/><Relationship Id="rId56" Type="http://schemas.openxmlformats.org/officeDocument/2006/relationships/hyperlink" Target="http://www.secretariasenado.gov.co/senado/basedoc/cp/constitucion_politica_1991_pr009.html" TargetMode="External"/><Relationship Id="rId77" Type="http://schemas.openxmlformats.org/officeDocument/2006/relationships/hyperlink" Target="javascript:insRow19()" TargetMode="External"/><Relationship Id="rId100" Type="http://schemas.openxmlformats.org/officeDocument/2006/relationships/hyperlink" Target="javascript:insRow9()" TargetMode="External"/><Relationship Id="rId105" Type="http://schemas.openxmlformats.org/officeDocument/2006/relationships/hyperlink" Target="javascript:insRow14()" TargetMode="External"/><Relationship Id="rId126" Type="http://schemas.openxmlformats.org/officeDocument/2006/relationships/hyperlink" Target="javascript:insRow33()" TargetMode="External"/><Relationship Id="rId147" Type="http://schemas.openxmlformats.org/officeDocument/2006/relationships/hyperlink" Target="javascript:insRow54()" TargetMode="External"/><Relationship Id="rId168" Type="http://schemas.openxmlformats.org/officeDocument/2006/relationships/hyperlink" Target="javascript:insRow8()" TargetMode="External"/><Relationship Id="rId8" Type="http://schemas.openxmlformats.org/officeDocument/2006/relationships/hyperlink" Target="javascript:insRow4()" TargetMode="External"/><Relationship Id="rId51" Type="http://schemas.openxmlformats.org/officeDocument/2006/relationships/hyperlink" Target="javascript:insRow23()" TargetMode="External"/><Relationship Id="rId72" Type="http://schemas.openxmlformats.org/officeDocument/2006/relationships/hyperlink" Target="javascript:insRow16()" TargetMode="External"/><Relationship Id="rId93" Type="http://schemas.openxmlformats.org/officeDocument/2006/relationships/hyperlink" Target="http://www.secretariasenado.gov.co/senado/basedoc/ley/2000/ley_0599_2000.html" TargetMode="External"/><Relationship Id="rId98" Type="http://schemas.openxmlformats.org/officeDocument/2006/relationships/hyperlink" Target="http://www.secretariasenado.gov.co/senado/basedoc/ley/2004/ley_0906_2004.html" TargetMode="External"/><Relationship Id="rId121" Type="http://schemas.openxmlformats.org/officeDocument/2006/relationships/hyperlink" Target="javascript:insRow28()" TargetMode="External"/><Relationship Id="rId142" Type="http://schemas.openxmlformats.org/officeDocument/2006/relationships/hyperlink" Target="javascript:insRow49()" TargetMode="External"/><Relationship Id="rId163" Type="http://schemas.openxmlformats.org/officeDocument/2006/relationships/hyperlink" Target="javascript:insRow3()" TargetMode="External"/><Relationship Id="rId184" Type="http://schemas.openxmlformats.org/officeDocument/2006/relationships/hyperlink" Target="http://www.secretariasenado.gov.co/senado/basedoc/ley/2004/ley_0906_2004_pr011.html" TargetMode="External"/><Relationship Id="rId189" Type="http://schemas.openxmlformats.org/officeDocument/2006/relationships/hyperlink" Target="javascript:insRow20()" TargetMode="External"/><Relationship Id="rId3" Type="http://schemas.openxmlformats.org/officeDocument/2006/relationships/webSettings" Target="webSettings.xml"/><Relationship Id="rId25" Type="http://schemas.openxmlformats.org/officeDocument/2006/relationships/hyperlink" Target="javascript:insRow4()" TargetMode="External"/><Relationship Id="rId46" Type="http://schemas.openxmlformats.org/officeDocument/2006/relationships/hyperlink" Target="javascript:insRow21()" TargetMode="External"/><Relationship Id="rId67" Type="http://schemas.openxmlformats.org/officeDocument/2006/relationships/hyperlink" Target="javascript:insRow11()" TargetMode="External"/><Relationship Id="rId116" Type="http://schemas.openxmlformats.org/officeDocument/2006/relationships/hyperlink" Target="javascript:insRow24()" TargetMode="External"/><Relationship Id="rId137" Type="http://schemas.openxmlformats.org/officeDocument/2006/relationships/hyperlink" Target="javascript:insRow44()" TargetMode="External"/><Relationship Id="rId158" Type="http://schemas.openxmlformats.org/officeDocument/2006/relationships/hyperlink" Target="javascript:insRow65()" TargetMode="External"/><Relationship Id="rId20" Type="http://schemas.openxmlformats.org/officeDocument/2006/relationships/hyperlink" Target="javascript:insRow16()" TargetMode="External"/><Relationship Id="rId41" Type="http://schemas.openxmlformats.org/officeDocument/2006/relationships/hyperlink" Target="http://www.secretariasenado.gov.co/senado/basedoc/ley/2006/ley_1098_2006_pr001.html" TargetMode="External"/><Relationship Id="rId62" Type="http://schemas.openxmlformats.org/officeDocument/2006/relationships/hyperlink" Target="javascript:insRow6()" TargetMode="External"/><Relationship Id="rId83" Type="http://schemas.openxmlformats.org/officeDocument/2006/relationships/hyperlink" Target="javascript:insRow24()" TargetMode="External"/><Relationship Id="rId88" Type="http://schemas.openxmlformats.org/officeDocument/2006/relationships/hyperlink" Target="javascript:insRow27()" TargetMode="External"/><Relationship Id="rId111" Type="http://schemas.openxmlformats.org/officeDocument/2006/relationships/hyperlink" Target="http://www.secretariasenado.gov.co/senado/basedoc/ley/2004/ley_0906_2004.html" TargetMode="External"/><Relationship Id="rId132" Type="http://schemas.openxmlformats.org/officeDocument/2006/relationships/hyperlink" Target="javascript:insRow39()" TargetMode="External"/><Relationship Id="rId153" Type="http://schemas.openxmlformats.org/officeDocument/2006/relationships/hyperlink" Target="javascript:insRow60()" TargetMode="External"/><Relationship Id="rId174" Type="http://schemas.openxmlformats.org/officeDocument/2006/relationships/hyperlink" Target="javascript:insRow14()" TargetMode="External"/><Relationship Id="rId179" Type="http://schemas.openxmlformats.org/officeDocument/2006/relationships/hyperlink" Target="http://www.secretariasenado.gov.co/senado/basedoc/ley/2004/ley_0906_2004_pr010.html" TargetMode="External"/><Relationship Id="rId195" Type="http://schemas.openxmlformats.org/officeDocument/2006/relationships/hyperlink" Target="javascript:insRow23()" TargetMode="External"/><Relationship Id="rId190" Type="http://schemas.openxmlformats.org/officeDocument/2006/relationships/hyperlink" Target="http://www.secretariasenado.gov.co/senado/basedoc/ley/2000/ley_0599_2000_pr003.html" TargetMode="External"/><Relationship Id="rId204" Type="http://schemas.openxmlformats.org/officeDocument/2006/relationships/hyperlink" Target="http://www.secretariasenado.gov.co/senado/basedoc/codigo/codigo_menor_pr007.html" TargetMode="External"/><Relationship Id="rId15" Type="http://schemas.openxmlformats.org/officeDocument/2006/relationships/hyperlink" Target="javascript:insRow11()" TargetMode="External"/><Relationship Id="rId36" Type="http://schemas.openxmlformats.org/officeDocument/2006/relationships/hyperlink" Target="javascript:insRow13()" TargetMode="External"/><Relationship Id="rId57" Type="http://schemas.openxmlformats.org/officeDocument/2006/relationships/hyperlink" Target="javascript:insRow1()" TargetMode="External"/><Relationship Id="rId106" Type="http://schemas.openxmlformats.org/officeDocument/2006/relationships/hyperlink" Target="javascript:insRow15()" TargetMode="External"/><Relationship Id="rId127" Type="http://schemas.openxmlformats.org/officeDocument/2006/relationships/hyperlink" Target="javascript:insRow34()" TargetMode="External"/><Relationship Id="rId10" Type="http://schemas.openxmlformats.org/officeDocument/2006/relationships/hyperlink" Target="javascript:insRow6()" TargetMode="External"/><Relationship Id="rId31" Type="http://schemas.openxmlformats.org/officeDocument/2006/relationships/hyperlink" Target="javascript:insRow9()" TargetMode="External"/><Relationship Id="rId52" Type="http://schemas.openxmlformats.org/officeDocument/2006/relationships/hyperlink" Target="http://www.secretariasenado.gov.co/senado/basedoc/ley/2009/ley_1288_2009.html" TargetMode="External"/><Relationship Id="rId73" Type="http://schemas.openxmlformats.org/officeDocument/2006/relationships/hyperlink" Target="javascript:insRow17()" TargetMode="External"/><Relationship Id="rId78" Type="http://schemas.openxmlformats.org/officeDocument/2006/relationships/hyperlink" Target="http://www.secretariasenado.gov.co/senado/basedoc/ley/2002/ley_0755_2002.html" TargetMode="External"/><Relationship Id="rId94" Type="http://schemas.openxmlformats.org/officeDocument/2006/relationships/hyperlink" Target="javascript:insRow4()" TargetMode="External"/><Relationship Id="rId99" Type="http://schemas.openxmlformats.org/officeDocument/2006/relationships/hyperlink" Target="javascript:insRow8()" TargetMode="External"/><Relationship Id="rId101" Type="http://schemas.openxmlformats.org/officeDocument/2006/relationships/hyperlink" Target="javascript:insRow10()" TargetMode="External"/><Relationship Id="rId122" Type="http://schemas.openxmlformats.org/officeDocument/2006/relationships/hyperlink" Target="javascript:insRow29()" TargetMode="External"/><Relationship Id="rId143" Type="http://schemas.openxmlformats.org/officeDocument/2006/relationships/hyperlink" Target="javascript:insRow50()" TargetMode="External"/><Relationship Id="rId148" Type="http://schemas.openxmlformats.org/officeDocument/2006/relationships/hyperlink" Target="javascript:insRow55()" TargetMode="External"/><Relationship Id="rId164" Type="http://schemas.openxmlformats.org/officeDocument/2006/relationships/hyperlink" Target="javascript:insRow4()" TargetMode="External"/><Relationship Id="rId169" Type="http://schemas.openxmlformats.org/officeDocument/2006/relationships/hyperlink" Target="javascript:insRow9()" TargetMode="External"/><Relationship Id="rId185" Type="http://schemas.openxmlformats.org/officeDocument/2006/relationships/hyperlink" Target="http://www.secretariasenado.gov.co/senado/basedoc/ley/2004/ley_0906_2004_pr011.html" TargetMode="External"/><Relationship Id="rId4" Type="http://schemas.openxmlformats.org/officeDocument/2006/relationships/hyperlink" Target="javascript:insRow1()" TargetMode="External"/><Relationship Id="rId9" Type="http://schemas.openxmlformats.org/officeDocument/2006/relationships/hyperlink" Target="javascript:insRow5()" TargetMode="External"/><Relationship Id="rId180" Type="http://schemas.openxmlformats.org/officeDocument/2006/relationships/hyperlink" Target="http://www.secretariasenado.gov.co/senado/basedoc/ley/2004/ley_0906_2004_pr010.html" TargetMode="External"/><Relationship Id="rId26" Type="http://schemas.openxmlformats.org/officeDocument/2006/relationships/hyperlink" Target="javascript:insRow5()" TargetMode="External"/><Relationship Id="rId47" Type="http://schemas.openxmlformats.org/officeDocument/2006/relationships/hyperlink" Target="http://www.secretariasenado.gov.co/senado/basedoc/ley/2004/ley_0906_2004_pr002.html" TargetMode="External"/><Relationship Id="rId68" Type="http://schemas.openxmlformats.org/officeDocument/2006/relationships/hyperlink" Target="javascript:insRow12()" TargetMode="External"/><Relationship Id="rId89" Type="http://schemas.openxmlformats.org/officeDocument/2006/relationships/hyperlink" Target="javascript:insRow28()" TargetMode="External"/><Relationship Id="rId112" Type="http://schemas.openxmlformats.org/officeDocument/2006/relationships/hyperlink" Target="javascript:insRow20()" TargetMode="External"/><Relationship Id="rId133" Type="http://schemas.openxmlformats.org/officeDocument/2006/relationships/hyperlink" Target="javascript:insRow40()" TargetMode="External"/><Relationship Id="rId154" Type="http://schemas.openxmlformats.org/officeDocument/2006/relationships/hyperlink" Target="javascript:insRow61()" TargetMode="External"/><Relationship Id="rId175" Type="http://schemas.openxmlformats.org/officeDocument/2006/relationships/hyperlink" Target="javascript:insRow15()" TargetMode="External"/><Relationship Id="rId196" Type="http://schemas.openxmlformats.org/officeDocument/2006/relationships/hyperlink" Target="http://www.secretariasenado.gov.co/senado/basedoc/cp/constitucion_politica_1991_pr001.html" TargetMode="External"/><Relationship Id="rId200" Type="http://schemas.openxmlformats.org/officeDocument/2006/relationships/hyperlink" Target="javascript:insRow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68</Pages>
  <Words>33461</Words>
  <Characters>184039</Characters>
  <Application>Microsoft Office Word</Application>
  <DocSecurity>0</DocSecurity>
  <Lines>1533</Lines>
  <Paragraphs>434</Paragraphs>
  <ScaleCrop>false</ScaleCrop>
  <Company/>
  <LinksUpToDate>false</LinksUpToDate>
  <CharactersWithSpaces>217066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8</cp:revision>
  <dcterms:created xsi:type="dcterms:W3CDTF">2010-07-24T01:30:00Z</dcterms:created>
  <dcterms:modified xsi:type="dcterms:W3CDTF">2010-08-31T23:33:00Z</dcterms:modified>
</cp:coreProperties>
</file>